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E4" w:rsidRDefault="00E45C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5CE4" w:rsidRDefault="00E45CE4">
      <w:pPr>
        <w:pStyle w:val="ConsPlusNormal"/>
        <w:jc w:val="both"/>
        <w:outlineLvl w:val="0"/>
      </w:pPr>
    </w:p>
    <w:p w:rsidR="00E45CE4" w:rsidRDefault="00E45CE4">
      <w:pPr>
        <w:pStyle w:val="ConsPlusTitle"/>
        <w:jc w:val="center"/>
        <w:outlineLvl w:val="0"/>
      </w:pPr>
      <w:r>
        <w:t>СОВЕТ ДЕПУТАТОВ ТЕРБУНСКОГО МУНИЦИПАЛЬНОГО РАЙОНА</w:t>
      </w:r>
    </w:p>
    <w:p w:rsidR="00E45CE4" w:rsidRDefault="00E45CE4">
      <w:pPr>
        <w:pStyle w:val="ConsPlusTitle"/>
        <w:jc w:val="center"/>
      </w:pPr>
      <w:r>
        <w:t>ЛИПЕЦКОЙ ОБЛАСТИ</w:t>
      </w:r>
    </w:p>
    <w:p w:rsidR="00E45CE4" w:rsidRDefault="00E45CE4">
      <w:pPr>
        <w:pStyle w:val="ConsPlusTitle"/>
        <w:jc w:val="both"/>
      </w:pPr>
    </w:p>
    <w:p w:rsidR="00E45CE4" w:rsidRDefault="00E45CE4">
      <w:pPr>
        <w:pStyle w:val="ConsPlusTitle"/>
        <w:jc w:val="center"/>
      </w:pPr>
      <w:r>
        <w:t>РЕШЕНИЕ</w:t>
      </w:r>
    </w:p>
    <w:p w:rsidR="00E45CE4" w:rsidRDefault="00E45CE4">
      <w:pPr>
        <w:pStyle w:val="ConsPlusTitle"/>
        <w:jc w:val="center"/>
      </w:pPr>
      <w:r>
        <w:t>от 27 июля 2022 г. N 166</w:t>
      </w:r>
    </w:p>
    <w:p w:rsidR="00E45CE4" w:rsidRDefault="00E45CE4">
      <w:pPr>
        <w:pStyle w:val="ConsPlusTitle"/>
        <w:jc w:val="both"/>
      </w:pPr>
    </w:p>
    <w:p w:rsidR="00E45CE4" w:rsidRDefault="00E45CE4">
      <w:pPr>
        <w:pStyle w:val="ConsPlusTitle"/>
        <w:jc w:val="center"/>
      </w:pPr>
      <w:r>
        <w:t>О ВНЕСЕНИИ ИЗМЕНЕНИЙ В ПОЛОЖЕНИЕ О МУНИЦИПАЛЬНОМ ЖИЛИЩНОМ</w:t>
      </w:r>
    </w:p>
    <w:p w:rsidR="00E45CE4" w:rsidRDefault="00E45CE4">
      <w:pPr>
        <w:pStyle w:val="ConsPlusTitle"/>
        <w:jc w:val="center"/>
      </w:pPr>
      <w:r>
        <w:t>КОНТРОЛЕ НА ТЕРРИТОРИИ ТЕРБУНСКОГО МУНИЦИПАЛЬНОГО РАЙОНА</w:t>
      </w:r>
    </w:p>
    <w:p w:rsidR="00E45CE4" w:rsidRDefault="00E45CE4">
      <w:pPr>
        <w:pStyle w:val="ConsPlusTitle"/>
        <w:jc w:val="center"/>
      </w:pPr>
      <w:r>
        <w:t>ЛИПЕЦКОЙ ОБЛАСТИ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ind w:firstLine="540"/>
        <w:jc w:val="both"/>
      </w:pPr>
      <w:r>
        <w:t xml:space="preserve">Рассмотрев представленный главой Тербунского муниципального района проект изменений в </w:t>
      </w:r>
      <w:hyperlink r:id="rId5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Тербунского муниципального района Липецкой области, руководствуясь </w:t>
      </w:r>
      <w:hyperlink r:id="rId6">
        <w:r>
          <w:rPr>
            <w:color w:val="0000FF"/>
          </w:rPr>
          <w:t>статьями 11</w:t>
        </w:r>
      </w:hyperlink>
      <w:r>
        <w:t xml:space="preserve">, </w:t>
      </w:r>
      <w:hyperlink r:id="rId7">
        <w:r>
          <w:rPr>
            <w:color w:val="0000FF"/>
          </w:rPr>
          <w:t>28</w:t>
        </w:r>
      </w:hyperlink>
      <w:r>
        <w:t xml:space="preserve">, </w:t>
      </w:r>
      <w:hyperlink r:id="rId8">
        <w:r>
          <w:rPr>
            <w:color w:val="0000FF"/>
          </w:rPr>
          <w:t>41</w:t>
        </w:r>
      </w:hyperlink>
      <w:r>
        <w:t xml:space="preserve">, </w:t>
      </w:r>
      <w:hyperlink r:id="rId9">
        <w:r>
          <w:rPr>
            <w:color w:val="0000FF"/>
          </w:rPr>
          <w:t>42</w:t>
        </w:r>
      </w:hyperlink>
      <w:r>
        <w:t xml:space="preserve"> Устава Тербунского муниципального района Липецкой области Российской Федерации, учитывая решение постоянной комиссии по правовым вопросам и местному самоуправлению, Совет депутатов Тербунского муниципального района решил: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1. Принять </w:t>
      </w:r>
      <w:hyperlink w:anchor="P25">
        <w:r>
          <w:rPr>
            <w:color w:val="0000FF"/>
          </w:rPr>
          <w:t>Изменения</w:t>
        </w:r>
      </w:hyperlink>
      <w:r>
        <w:t xml:space="preserve"> в </w:t>
      </w:r>
      <w:hyperlink r:id="rId10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Тербунского муниципального района Липецкой области (прилагаются).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2. Направить вышеуказанный нормативный правовой акт в соответствии с </w:t>
      </w:r>
      <w:hyperlink r:id="rId11">
        <w:r>
          <w:rPr>
            <w:color w:val="0000FF"/>
          </w:rPr>
          <w:t>частью 2 статьи 41</w:t>
        </w:r>
      </w:hyperlink>
      <w:r>
        <w:t xml:space="preserve"> Устава Тербунского муниципального района Липецкой области Российской Федерации главе Тербунского муниципального района для подписания и обнародования.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3. Настоящее решение вступает в силу со дня принятия.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right"/>
      </w:pPr>
      <w:r>
        <w:t>Председатель</w:t>
      </w:r>
    </w:p>
    <w:p w:rsidR="00E45CE4" w:rsidRDefault="00E45CE4">
      <w:pPr>
        <w:pStyle w:val="ConsPlusNormal"/>
        <w:jc w:val="right"/>
      </w:pPr>
      <w:r>
        <w:t>Совета депутатов Тербунского</w:t>
      </w:r>
    </w:p>
    <w:p w:rsidR="00E45CE4" w:rsidRDefault="00E45CE4">
      <w:pPr>
        <w:pStyle w:val="ConsPlusNormal"/>
        <w:jc w:val="right"/>
      </w:pPr>
      <w:r>
        <w:t>муниципального района</w:t>
      </w:r>
    </w:p>
    <w:p w:rsidR="00E45CE4" w:rsidRDefault="00E45CE4">
      <w:pPr>
        <w:pStyle w:val="ConsPlusNormal"/>
        <w:jc w:val="right"/>
      </w:pPr>
      <w:r>
        <w:t>С.В.МОРОЗОВ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Title"/>
        <w:jc w:val="center"/>
        <w:outlineLvl w:val="0"/>
      </w:pPr>
      <w:bookmarkStart w:id="0" w:name="P25"/>
      <w:bookmarkEnd w:id="0"/>
      <w:r>
        <w:t>от 27 июля 2022 г. N 51-РР</w:t>
      </w:r>
    </w:p>
    <w:p w:rsidR="00E45CE4" w:rsidRDefault="00E45CE4">
      <w:pPr>
        <w:pStyle w:val="ConsPlusTitle"/>
        <w:jc w:val="center"/>
      </w:pPr>
    </w:p>
    <w:p w:rsidR="00E45CE4" w:rsidRDefault="00E45CE4">
      <w:pPr>
        <w:pStyle w:val="ConsPlusTitle"/>
        <w:jc w:val="center"/>
      </w:pPr>
      <w:r>
        <w:t>ИЗМЕНЕНИЯ В ПОЛОЖЕНИЕ О МУНИЦИПАЛЬНОМ ЖИЛИЩНОМ КОНТРОЛЕ</w:t>
      </w:r>
    </w:p>
    <w:p w:rsidR="00E45CE4" w:rsidRDefault="00E45CE4">
      <w:pPr>
        <w:pStyle w:val="ConsPlusTitle"/>
        <w:jc w:val="center"/>
      </w:pPr>
      <w:r>
        <w:t>НА ТЕРРИТОРИИ ТЕРБУНСКОГО МУНИЦИПАЛЬНОГО РАЙОНА</w:t>
      </w:r>
    </w:p>
    <w:p w:rsidR="00E45CE4" w:rsidRDefault="00E45CE4">
      <w:pPr>
        <w:pStyle w:val="ConsPlusTitle"/>
        <w:jc w:val="center"/>
      </w:pPr>
      <w:r>
        <w:t>ЛИПЕЦКОЙ ОБЛАСТИ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right"/>
      </w:pPr>
      <w:r>
        <w:t>Приняты</w:t>
      </w:r>
    </w:p>
    <w:p w:rsidR="00E45CE4" w:rsidRDefault="00E45CE4">
      <w:pPr>
        <w:pStyle w:val="ConsPlusNormal"/>
        <w:jc w:val="right"/>
      </w:pPr>
      <w:r>
        <w:t>Советом депутатов Тербунского</w:t>
      </w:r>
    </w:p>
    <w:p w:rsidR="00E45CE4" w:rsidRDefault="00E45CE4">
      <w:pPr>
        <w:pStyle w:val="ConsPlusNormal"/>
        <w:jc w:val="right"/>
      </w:pPr>
      <w:r>
        <w:t>муниципального района</w:t>
      </w:r>
    </w:p>
    <w:p w:rsidR="00E45CE4" w:rsidRDefault="00E45CE4">
      <w:pPr>
        <w:pStyle w:val="ConsPlusNormal"/>
        <w:jc w:val="right"/>
      </w:pPr>
      <w:r>
        <w:t>27 июля 2022 года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Title"/>
        <w:ind w:firstLine="540"/>
        <w:jc w:val="both"/>
        <w:outlineLvl w:val="1"/>
      </w:pPr>
      <w:r>
        <w:t>Статья 1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ind w:firstLine="540"/>
        <w:jc w:val="both"/>
      </w:pPr>
      <w:r>
        <w:t xml:space="preserve">Внести в </w:t>
      </w:r>
      <w:hyperlink r:id="rId12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Тербунского муниципального района Липецкой области, утвержденное решением Совета депутатов Тербунского муниципального района от 15.11.2021 N 99 (17-РР), следующие изменения: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1) в </w:t>
      </w:r>
      <w:hyperlink r:id="rId13">
        <w:r>
          <w:rPr>
            <w:color w:val="0000FF"/>
          </w:rPr>
          <w:t>разделе I</w:t>
        </w:r>
      </w:hyperlink>
      <w:r>
        <w:t>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"3.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указанных в </w:t>
      </w:r>
      <w:hyperlink r:id="rId15">
        <w:r>
          <w:rPr>
            <w:color w:val="0000FF"/>
          </w:rPr>
          <w:t>пунктах 1</w:t>
        </w:r>
      </w:hyperlink>
      <w:r>
        <w:t xml:space="preserve"> - </w:t>
      </w:r>
      <w:hyperlink r:id="rId16">
        <w:r>
          <w:rPr>
            <w:color w:val="0000FF"/>
          </w:rPr>
          <w:t>11 части 1 статьи 20</w:t>
        </w:r>
      </w:hyperlink>
      <w:r>
        <w:t xml:space="preserve"> Жилищного кодекса Российской Федерации от 29.12.2004 N 188-ФЗ, в отношении муниципального жилищного фонда: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lastRenderedPageBreak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2) требований к формированию фондов капитального ремонта;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10) требований к обеспечению доступности для инвалидов помещений в многоквартирных домах.";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"4. Объектами муниципального контроля (далее - объект контроля) являются: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1) деятельность, действия (бездействие) контролируемых лиц, связанные с соблюдением обязательных требований, предусмотренных пунктом 3.1 раздела 1 настоящего Положения;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2) муниципальный жилищный фонд, находящийся на территории муниципального образования.";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2) </w:t>
      </w:r>
      <w:hyperlink r:id="rId18">
        <w:r>
          <w:rPr>
            <w:color w:val="0000FF"/>
          </w:rPr>
          <w:t>приложение 1</w:t>
        </w:r>
      </w:hyperlink>
      <w:r>
        <w:t xml:space="preserve"> к Положению изложить в следующей редакции: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right"/>
      </w:pPr>
      <w:r>
        <w:t>"Приложение 1</w:t>
      </w:r>
    </w:p>
    <w:p w:rsidR="00E45CE4" w:rsidRDefault="00E45CE4">
      <w:pPr>
        <w:pStyle w:val="ConsPlusNormal"/>
        <w:jc w:val="right"/>
      </w:pPr>
      <w:r>
        <w:t>к Положению</w:t>
      </w:r>
    </w:p>
    <w:p w:rsidR="00E45CE4" w:rsidRDefault="00E45CE4">
      <w:pPr>
        <w:pStyle w:val="ConsPlusNormal"/>
        <w:jc w:val="right"/>
      </w:pPr>
      <w:r>
        <w:t>о муниципальном жилищном</w:t>
      </w:r>
    </w:p>
    <w:p w:rsidR="00E45CE4" w:rsidRDefault="00E45CE4">
      <w:pPr>
        <w:pStyle w:val="ConsPlusNormal"/>
        <w:jc w:val="right"/>
      </w:pPr>
      <w:r>
        <w:t>контроле на территории</w:t>
      </w:r>
    </w:p>
    <w:p w:rsidR="00E45CE4" w:rsidRDefault="00E45CE4">
      <w:pPr>
        <w:pStyle w:val="ConsPlusNormal"/>
        <w:jc w:val="right"/>
      </w:pPr>
      <w:r>
        <w:t>Тербунского муниципального</w:t>
      </w:r>
    </w:p>
    <w:p w:rsidR="00E45CE4" w:rsidRDefault="00E45CE4">
      <w:pPr>
        <w:pStyle w:val="ConsPlusNormal"/>
        <w:jc w:val="right"/>
      </w:pPr>
      <w:r>
        <w:t>района Липецкой области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center"/>
      </w:pPr>
      <w:r>
        <w:t>ПЕРЕЧЕНЬ</w:t>
      </w:r>
    </w:p>
    <w:p w:rsidR="00E45CE4" w:rsidRDefault="00E45CE4">
      <w:pPr>
        <w:pStyle w:val="ConsPlusNormal"/>
        <w:jc w:val="center"/>
      </w:pPr>
      <w:r>
        <w:t>ИНДИКАТОРОВ РИСКА НАРУШЕНИЯ ОБЯЗАТЕЛЬНЫХ ТРЕБОВАНИЙ,</w:t>
      </w:r>
    </w:p>
    <w:p w:rsidR="00E45CE4" w:rsidRDefault="00E45CE4">
      <w:pPr>
        <w:pStyle w:val="ConsPlusNormal"/>
        <w:jc w:val="center"/>
      </w:pPr>
      <w:r>
        <w:t>ИСПОЛЬЗУЕМЫХ ДЛЯ ОСУЩЕСТВЛЕНИЯ МУНИЦИПАЛЬНОГО ЖИЛИЩНОГО</w:t>
      </w:r>
    </w:p>
    <w:p w:rsidR="00E45CE4" w:rsidRDefault="00E45CE4">
      <w:pPr>
        <w:pStyle w:val="ConsPlusNormal"/>
        <w:jc w:val="center"/>
      </w:pPr>
      <w:r>
        <w:t>КОНТРОЛЯ, И ПОРЯДОК ИХ ВЫЯВЛЕНИЯ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ind w:firstLine="540"/>
        <w:jc w:val="both"/>
      </w:pPr>
      <w:r>
        <w:t xml:space="preserve"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в многоквартирном доме, информации от органов государственной власти, органов </w:t>
      </w:r>
      <w:r>
        <w:lastRenderedPageBreak/>
        <w:t>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б) к порядку осуществления перепланировки и (или) переустройства помещений в многоквартирном доме;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в) к предоставлению коммунальных услуг собственникам и пользователям помещений в многоквартирных домах;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г) к обеспечению доступности для инвалидов помещений в многоквартирных домах;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1.1 настоящего пункта, в случае если в течение года до поступления данного обращения и (или) информации контролируемому лицу уполномоченным органом выдавалось предписание об устранении нарушений аналогичных обязательных требований.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3. 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19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</w:t>
      </w:r>
      <w:hyperlink r:id="rId20">
        <w:r>
          <w:rPr>
            <w:color w:val="0000FF"/>
          </w:rPr>
          <w:t>частью 12 статьи 66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 xml:space="preserve">4.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2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5.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6.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систем.";</w:t>
      </w:r>
    </w:p>
    <w:p w:rsidR="00E45CE4" w:rsidRDefault="00E45CE4">
      <w:pPr>
        <w:pStyle w:val="ConsPlusNormal"/>
        <w:spacing w:before="200"/>
        <w:ind w:firstLine="540"/>
        <w:jc w:val="both"/>
      </w:pPr>
      <w:r>
        <w:lastRenderedPageBreak/>
        <w:t xml:space="preserve">3) </w:t>
      </w:r>
      <w:hyperlink r:id="rId22">
        <w:r>
          <w:rPr>
            <w:color w:val="0000FF"/>
          </w:rPr>
          <w:t>приложение 2</w:t>
        </w:r>
      </w:hyperlink>
      <w:r>
        <w:t xml:space="preserve"> к Положению изложить в следующей редакции: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right"/>
      </w:pPr>
      <w:r>
        <w:t>"Приложение 2</w:t>
      </w:r>
    </w:p>
    <w:p w:rsidR="00E45CE4" w:rsidRDefault="00E45CE4">
      <w:pPr>
        <w:pStyle w:val="ConsPlusNormal"/>
        <w:jc w:val="right"/>
      </w:pPr>
      <w:r>
        <w:t>к Положению</w:t>
      </w:r>
    </w:p>
    <w:p w:rsidR="00E45CE4" w:rsidRDefault="00E45CE4">
      <w:pPr>
        <w:pStyle w:val="ConsPlusNormal"/>
        <w:jc w:val="right"/>
      </w:pPr>
      <w:r>
        <w:t>о муниципальном жилищном</w:t>
      </w:r>
    </w:p>
    <w:p w:rsidR="00E45CE4" w:rsidRDefault="00E45CE4">
      <w:pPr>
        <w:pStyle w:val="ConsPlusNormal"/>
        <w:jc w:val="right"/>
      </w:pPr>
      <w:r>
        <w:t>контроле на территории</w:t>
      </w:r>
    </w:p>
    <w:p w:rsidR="00E45CE4" w:rsidRDefault="00E45CE4">
      <w:pPr>
        <w:pStyle w:val="ConsPlusNormal"/>
        <w:jc w:val="right"/>
      </w:pPr>
      <w:r>
        <w:t>Тербунского муниципального</w:t>
      </w:r>
    </w:p>
    <w:p w:rsidR="00E45CE4" w:rsidRDefault="00E45CE4">
      <w:pPr>
        <w:pStyle w:val="ConsPlusNormal"/>
        <w:jc w:val="right"/>
      </w:pPr>
      <w:r>
        <w:t>района Липецкой области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center"/>
      </w:pPr>
      <w:r>
        <w:t>КЛЮЧЕВЫЕ ПОКАЗАТЕЛИ РЕЗУЛЬТАТИВНОСТИ И ЭФФЕКТИВНОСТИ</w:t>
      </w:r>
    </w:p>
    <w:p w:rsidR="00E45CE4" w:rsidRDefault="00E45CE4">
      <w:pPr>
        <w:pStyle w:val="ConsPlusNormal"/>
        <w:jc w:val="center"/>
      </w:pPr>
      <w:r>
        <w:t>МУНИЦИПАЛЬНОГО ЖИЛИЩНОГО КОНТРОЛЯ</w:t>
      </w:r>
    </w:p>
    <w:p w:rsidR="00E45CE4" w:rsidRDefault="00E45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071"/>
        <w:gridCol w:w="964"/>
        <w:gridCol w:w="1461"/>
      </w:tblGrid>
      <w:tr w:rsidR="00E45CE4">
        <w:tc>
          <w:tcPr>
            <w:tcW w:w="547" w:type="dxa"/>
          </w:tcPr>
          <w:p w:rsidR="00E45CE4" w:rsidRDefault="00E45C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1" w:type="dxa"/>
          </w:tcPr>
          <w:p w:rsidR="00E45CE4" w:rsidRDefault="00E45C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E45CE4" w:rsidRDefault="00E45CE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61" w:type="dxa"/>
          </w:tcPr>
          <w:p w:rsidR="00E45CE4" w:rsidRDefault="00E45CE4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E45CE4">
        <w:tc>
          <w:tcPr>
            <w:tcW w:w="547" w:type="dxa"/>
          </w:tcPr>
          <w:p w:rsidR="00E45CE4" w:rsidRDefault="00E45C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1" w:type="dxa"/>
          </w:tcPr>
          <w:p w:rsidR="00E45CE4" w:rsidRDefault="00E45CE4">
            <w:pPr>
              <w:pStyle w:val="ConsPlusNormal"/>
            </w:pPr>
            <w:r>
              <w:t>Доля устранения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964" w:type="dxa"/>
          </w:tcPr>
          <w:p w:rsidR="00E45CE4" w:rsidRDefault="00E45CE4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E45CE4" w:rsidRDefault="00E45CE4">
            <w:pPr>
              <w:pStyle w:val="ConsPlusNormal"/>
              <w:jc w:val="center"/>
            </w:pPr>
            <w:r>
              <w:t>100</w:t>
            </w:r>
          </w:p>
        </w:tc>
      </w:tr>
      <w:tr w:rsidR="00E45CE4">
        <w:tc>
          <w:tcPr>
            <w:tcW w:w="547" w:type="dxa"/>
          </w:tcPr>
          <w:p w:rsidR="00E45CE4" w:rsidRDefault="00E45C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1" w:type="dxa"/>
          </w:tcPr>
          <w:p w:rsidR="00E45CE4" w:rsidRDefault="00E45CE4">
            <w:pPr>
              <w:pStyle w:val="ConsPlusNormal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964" w:type="dxa"/>
          </w:tcPr>
          <w:p w:rsidR="00E45CE4" w:rsidRDefault="00E45CE4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E45CE4" w:rsidRDefault="00E45CE4">
            <w:pPr>
              <w:pStyle w:val="ConsPlusNormal"/>
              <w:jc w:val="center"/>
            </w:pPr>
            <w:r>
              <w:t>0</w:t>
            </w:r>
          </w:p>
        </w:tc>
      </w:tr>
      <w:tr w:rsidR="00E45CE4">
        <w:tc>
          <w:tcPr>
            <w:tcW w:w="547" w:type="dxa"/>
          </w:tcPr>
          <w:p w:rsidR="00E45CE4" w:rsidRDefault="00E45C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1" w:type="dxa"/>
          </w:tcPr>
          <w:p w:rsidR="00E45CE4" w:rsidRDefault="00E45CE4">
            <w:pPr>
              <w:pStyle w:val="ConsPlusNormal"/>
            </w:pPr>
            <w:r>
              <w:t>Доля отмененных результатов контрольных мероприятий</w:t>
            </w:r>
          </w:p>
        </w:tc>
        <w:tc>
          <w:tcPr>
            <w:tcW w:w="964" w:type="dxa"/>
          </w:tcPr>
          <w:p w:rsidR="00E45CE4" w:rsidRDefault="00E45CE4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E45CE4" w:rsidRDefault="00E45CE4">
            <w:pPr>
              <w:pStyle w:val="ConsPlusNormal"/>
              <w:jc w:val="center"/>
            </w:pPr>
            <w:r>
              <w:t>0</w:t>
            </w:r>
          </w:p>
        </w:tc>
      </w:tr>
    </w:tbl>
    <w:p w:rsidR="00E45CE4" w:rsidRDefault="00E45CE4">
      <w:pPr>
        <w:pStyle w:val="ConsPlusNormal"/>
        <w:jc w:val="right"/>
      </w:pPr>
      <w:r>
        <w:t>".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Title"/>
        <w:ind w:firstLine="540"/>
        <w:jc w:val="both"/>
        <w:outlineLvl w:val="1"/>
      </w:pPr>
      <w:r>
        <w:t>Статья 2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ind w:firstLine="540"/>
        <w:jc w:val="both"/>
      </w:pPr>
      <w:r>
        <w:t>Настоящий нормативный правовой акт вступает в силу со дня его официального опубликования.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right"/>
      </w:pPr>
      <w:r>
        <w:t>Глава Тербунского</w:t>
      </w:r>
    </w:p>
    <w:p w:rsidR="00E45CE4" w:rsidRDefault="00E45CE4">
      <w:pPr>
        <w:pStyle w:val="ConsPlusNormal"/>
        <w:jc w:val="right"/>
      </w:pPr>
      <w:r>
        <w:t>муниципального района</w:t>
      </w:r>
    </w:p>
    <w:p w:rsidR="00E45CE4" w:rsidRDefault="00E45CE4">
      <w:pPr>
        <w:pStyle w:val="ConsPlusNormal"/>
        <w:jc w:val="right"/>
      </w:pPr>
      <w:r>
        <w:t>Липецкой области</w:t>
      </w:r>
    </w:p>
    <w:p w:rsidR="00E45CE4" w:rsidRDefault="00E45CE4">
      <w:pPr>
        <w:pStyle w:val="ConsPlusNormal"/>
        <w:jc w:val="right"/>
      </w:pPr>
      <w:r>
        <w:t>С.Н.БАРАБАНЩИКОВ</w:t>
      </w: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jc w:val="both"/>
      </w:pPr>
    </w:p>
    <w:p w:rsidR="00E45CE4" w:rsidRDefault="00E45C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048" w:rsidRDefault="00170048">
      <w:bookmarkStart w:id="1" w:name="_GoBack"/>
      <w:bookmarkEnd w:id="1"/>
    </w:p>
    <w:sectPr w:rsidR="00170048" w:rsidSect="0063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E4"/>
    <w:rsid w:val="00170048"/>
    <w:rsid w:val="00E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E5B2-EB27-4FF5-AEF4-3F1742B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C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5C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5C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35A16E17314EE65EF083A86C66B486A904B51925924A6403B32A6E93FEC326C4EA95ECFD4975CACB35961DBF4C156E263D14361A86B20BBB2EC09SC67K" TargetMode="External"/><Relationship Id="rId13" Type="http://schemas.openxmlformats.org/officeDocument/2006/relationships/hyperlink" Target="consultantplus://offline/ref=07A35A16E17314EE65EF083A86C66B486A904B51925A21A6413232A6E93FEC326C4EA95ECFD4975CACB35F63DBF4C156E263D14361A86B20BBB2EC09SC67K" TargetMode="External"/><Relationship Id="rId18" Type="http://schemas.openxmlformats.org/officeDocument/2006/relationships/hyperlink" Target="consultantplus://offline/ref=07A35A16E17314EE65EF083A86C66B486A904B51925A21A6413232A6E93FEC326C4EA95ECFD4975CACB35F6BDCF4C156E263D14361A86B20BBB2EC09SC6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A35A16E17314EE65EF163790AA37476E9915589A532DF51D6E34F1B66FEA672C0EAF0B8C909956F8E21B37D4FD9419A734C24360B4S668K" TargetMode="External"/><Relationship Id="rId7" Type="http://schemas.openxmlformats.org/officeDocument/2006/relationships/hyperlink" Target="consultantplus://offline/ref=07A35A16E17314EE65EF083A86C66B486A904B51925924A6403B32A6E93FEC326C4EA95ECFD4975CACB25F62DFF4C156E263D14361A86B20BBB2EC09SC67K" TargetMode="External"/><Relationship Id="rId12" Type="http://schemas.openxmlformats.org/officeDocument/2006/relationships/hyperlink" Target="consultantplus://offline/ref=07A35A16E17314EE65EF083A86C66B486A904B51925A21A6413232A6E93FEC326C4EA95ECFD4975CACB35F62D0F4C156E263D14361A86B20BBB2EC09SC67K" TargetMode="External"/><Relationship Id="rId17" Type="http://schemas.openxmlformats.org/officeDocument/2006/relationships/hyperlink" Target="consultantplus://offline/ref=07A35A16E17314EE65EF083A86C66B486A904B51925A21A6413232A6E93FEC326C4EA95ECFD4975CACB35F63D1F4C156E263D14361A86B20BBB2EC09SC6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A35A16E17314EE65EF163790AA37476E9915589A532DF51D6E34F1B66FEA672C0EAF0B8C919E56F8E21B37D4FD9419A734C24360B4S668K" TargetMode="External"/><Relationship Id="rId20" Type="http://schemas.openxmlformats.org/officeDocument/2006/relationships/hyperlink" Target="consultantplus://offline/ref=07A35A16E17314EE65EF163790AA374769931C59935A2DF51D6E34F1B66FEA672C0EAF0B8C919B55ABB80B339DAA9805A728DD437EB46A20SA6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35A16E17314EE65EF083A86C66B486A904B51925924A6403B32A6E93FEC326C4EA95ECFD4975CACB35E61DFF4C156E263D14361A86B20BBB2EC09SC67K" TargetMode="External"/><Relationship Id="rId11" Type="http://schemas.openxmlformats.org/officeDocument/2006/relationships/hyperlink" Target="consultantplus://offline/ref=07A35A16E17314EE65EF083A86C66B486A904B51925924A6403B32A6E93FEC326C4EA95ECFD4975CACB35961DFF4C156E263D14361A86B20BBB2EC09SC67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A35A16E17314EE65EF083A86C66B486A904B51925A21A6413232A6E93FEC326C4EA95ECFD4975CACB35F62D0F4C156E263D14361A86B20BBB2EC09SC67K" TargetMode="External"/><Relationship Id="rId15" Type="http://schemas.openxmlformats.org/officeDocument/2006/relationships/hyperlink" Target="consultantplus://offline/ref=07A35A16E17314EE65EF163790AA37476E9915589A532DF51D6E34F1B66FEA672C0EAF0B8C909E56F8E21B37D4FD9419A734C24360B4S66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A35A16E17314EE65EF083A86C66B486A904B51925A21A6413232A6E93FEC326C4EA95ECFD4975CACB35F62D0F4C156E263D14361A86B20BBB2EC09SC67K" TargetMode="External"/><Relationship Id="rId19" Type="http://schemas.openxmlformats.org/officeDocument/2006/relationships/hyperlink" Target="consultantplus://offline/ref=07A35A16E17314EE65EF163790AA37476E9915589A532DF51D6E34F1B66FEA672C0EAF0B8C909956F8E21B37D4FD9419A734C24360B4S66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A35A16E17314EE65EF083A86C66B486A904B51925924A6403B32A6E93FEC326C4EA95ECFD4975CACB35961D0F4C156E263D14361A86B20BBB2EC09SC67K" TargetMode="External"/><Relationship Id="rId14" Type="http://schemas.openxmlformats.org/officeDocument/2006/relationships/hyperlink" Target="consultantplus://offline/ref=07A35A16E17314EE65EF083A86C66B486A904B51925A21A6413232A6E93FEC326C4EA95ECFD4975CACB35F63DCF4C156E263D14361A86B20BBB2EC09SC67K" TargetMode="External"/><Relationship Id="rId22" Type="http://schemas.openxmlformats.org/officeDocument/2006/relationships/hyperlink" Target="consultantplus://offline/ref=07A35A16E17314EE65EF083A86C66B486A904B51925A21A6413232A6E93FEC326C4EA95ECFD4975CACB35E62DCF4C156E263D14361A86B20BBB2EC09SC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2022-12-21T10:58:00Z</dcterms:created>
  <dcterms:modified xsi:type="dcterms:W3CDTF">2022-12-21T10:58:00Z</dcterms:modified>
</cp:coreProperties>
</file>