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7" w:rsidRDefault="008F3497" w:rsidP="008F3497"/>
    <w:p w:rsidR="008F3497" w:rsidRDefault="005E67C4" w:rsidP="008F3497">
      <w:pPr>
        <w:jc w:val="center"/>
        <w:rPr>
          <w:b/>
          <w:color w:val="FF0000"/>
          <w:sz w:val="28"/>
          <w:szCs w:val="28"/>
        </w:rPr>
      </w:pPr>
      <w:bookmarkStart w:id="0" w:name="P29"/>
      <w:bookmarkEnd w:id="0"/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7" w:rsidRDefault="008F3497" w:rsidP="008F3497">
      <w:pPr>
        <w:jc w:val="center"/>
        <w:rPr>
          <w:sz w:val="28"/>
          <w:szCs w:val="28"/>
        </w:rPr>
      </w:pPr>
    </w:p>
    <w:p w:rsidR="008F3497" w:rsidRDefault="008F3497" w:rsidP="008F3497"/>
    <w:p w:rsidR="005E67C4" w:rsidRDefault="005E67C4" w:rsidP="005E67C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РЕВИЗИОННАЯ  </w:t>
      </w:r>
      <w:r w:rsidRPr="0013075D">
        <w:rPr>
          <w:b/>
          <w:sz w:val="32"/>
          <w:szCs w:val="32"/>
        </w:rPr>
        <w:t>КОМИССИ</w:t>
      </w:r>
      <w:r>
        <w:rPr>
          <w:b/>
          <w:sz w:val="32"/>
          <w:szCs w:val="32"/>
        </w:rPr>
        <w:t>Я ТЕРБУНСКОГО</w:t>
      </w:r>
      <w:r w:rsidRPr="0013075D">
        <w:rPr>
          <w:b/>
          <w:sz w:val="32"/>
          <w:szCs w:val="32"/>
        </w:rPr>
        <w:t xml:space="preserve"> МУНИЦИПАЛЬНОГО РАЙОНА                                 ЛИПЕЦКОЙ ОБЛАСТИ</w:t>
      </w:r>
      <w:r>
        <w:rPr>
          <w:b/>
          <w:sz w:val="32"/>
          <w:szCs w:val="32"/>
        </w:rPr>
        <w:t xml:space="preserve"> РОССИЙСКОЙ ФЕДЕРАЦИИ</w:t>
      </w:r>
    </w:p>
    <w:p w:rsidR="005E67C4" w:rsidRDefault="005E67C4" w:rsidP="005E67C4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>
      <w:pPr>
        <w:jc w:val="center"/>
        <w:rPr>
          <w:b/>
          <w:sz w:val="36"/>
          <w:szCs w:val="36"/>
        </w:rPr>
      </w:pPr>
      <w:r w:rsidRPr="008F3497">
        <w:rPr>
          <w:b/>
          <w:sz w:val="36"/>
          <w:szCs w:val="36"/>
        </w:rPr>
        <w:t xml:space="preserve">Стандарт финансового контроля </w:t>
      </w:r>
    </w:p>
    <w:p w:rsidR="008F3497" w:rsidRDefault="008F3497" w:rsidP="008F3497">
      <w:pPr>
        <w:jc w:val="center"/>
        <w:rPr>
          <w:b/>
          <w:sz w:val="36"/>
          <w:szCs w:val="36"/>
        </w:rPr>
      </w:pPr>
    </w:p>
    <w:p w:rsidR="008F3497" w:rsidRPr="008F3497" w:rsidRDefault="008F3497" w:rsidP="008F3497">
      <w:pPr>
        <w:jc w:val="center"/>
        <w:rPr>
          <w:b/>
          <w:sz w:val="40"/>
          <w:szCs w:val="40"/>
        </w:rPr>
      </w:pPr>
      <w:r w:rsidRPr="008F3497">
        <w:rPr>
          <w:b/>
          <w:sz w:val="40"/>
          <w:szCs w:val="40"/>
        </w:rPr>
        <w:t>СФК-</w:t>
      </w:r>
      <w:r w:rsidR="009B063B">
        <w:rPr>
          <w:b/>
          <w:sz w:val="40"/>
          <w:szCs w:val="40"/>
        </w:rPr>
        <w:t>7</w:t>
      </w: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E90551" w:rsidRPr="0002694C" w:rsidRDefault="001F46F8" w:rsidP="008F3497">
      <w:pPr>
        <w:jc w:val="center"/>
        <w:rPr>
          <w:b/>
          <w:i/>
          <w:color w:val="FF0000"/>
          <w:sz w:val="28"/>
          <w:szCs w:val="28"/>
        </w:rPr>
      </w:pPr>
      <w:r w:rsidRPr="0002694C">
        <w:rPr>
          <w:b/>
          <w:sz w:val="28"/>
          <w:szCs w:val="28"/>
        </w:rPr>
        <w:t>«</w:t>
      </w:r>
      <w:r w:rsidR="0002694C" w:rsidRPr="0002694C">
        <w:rPr>
          <w:b/>
          <w:sz w:val="28"/>
          <w:szCs w:val="28"/>
        </w:rPr>
        <w:t>Проведение аудита в сфере закупок</w:t>
      </w:r>
      <w:r w:rsidRPr="0002694C">
        <w:rPr>
          <w:b/>
          <w:sz w:val="28"/>
          <w:szCs w:val="28"/>
        </w:rPr>
        <w:t>»</w:t>
      </w:r>
    </w:p>
    <w:p w:rsidR="00E90551" w:rsidRPr="001F46F8" w:rsidRDefault="00E90551" w:rsidP="008F3497">
      <w:pPr>
        <w:jc w:val="center"/>
        <w:rPr>
          <w:b/>
          <w:i/>
          <w:color w:val="FF0000"/>
          <w:sz w:val="32"/>
          <w:szCs w:val="32"/>
        </w:rPr>
      </w:pPr>
    </w:p>
    <w:p w:rsidR="008F3497" w:rsidRDefault="008F3497" w:rsidP="008F3497">
      <w:pPr>
        <w:jc w:val="right"/>
        <w:rPr>
          <w:b/>
        </w:rPr>
      </w:pPr>
    </w:p>
    <w:p w:rsidR="00CD49A9" w:rsidRDefault="00CD49A9" w:rsidP="008F3497">
      <w:pPr>
        <w:jc w:val="right"/>
        <w:rPr>
          <w:b/>
        </w:rPr>
      </w:pPr>
    </w:p>
    <w:p w:rsidR="00CD49A9" w:rsidRDefault="00CD49A9" w:rsidP="008F3497">
      <w:pPr>
        <w:jc w:val="right"/>
        <w:rPr>
          <w:b/>
        </w:rPr>
      </w:pPr>
    </w:p>
    <w:p w:rsidR="00CD49A9" w:rsidRDefault="00CD49A9" w:rsidP="008F3497">
      <w:pPr>
        <w:jc w:val="right"/>
        <w:rPr>
          <w:b/>
        </w:rPr>
      </w:pPr>
      <w:bookmarkStart w:id="1" w:name="_GoBack"/>
      <w:bookmarkEnd w:id="1"/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Pr="008F3497" w:rsidRDefault="008F3497" w:rsidP="008F3497">
      <w:pPr>
        <w:jc w:val="right"/>
        <w:rPr>
          <w:b/>
        </w:rPr>
      </w:pPr>
    </w:p>
    <w:p w:rsidR="008F3497" w:rsidRPr="00063D6B" w:rsidRDefault="008F3497" w:rsidP="008F3497">
      <w:pPr>
        <w:jc w:val="right"/>
        <w:rPr>
          <w:b/>
          <w:sz w:val="24"/>
          <w:szCs w:val="24"/>
        </w:rPr>
      </w:pPr>
      <w:r w:rsidRPr="00063D6B">
        <w:rPr>
          <w:b/>
          <w:sz w:val="24"/>
          <w:szCs w:val="24"/>
        </w:rPr>
        <w:t>УТВЕРЖДЕНО</w:t>
      </w:r>
    </w:p>
    <w:p w:rsidR="008F3497" w:rsidRPr="00063D6B" w:rsidRDefault="008F3497" w:rsidP="008F3497">
      <w:pPr>
        <w:jc w:val="right"/>
        <w:rPr>
          <w:sz w:val="24"/>
          <w:szCs w:val="24"/>
        </w:rPr>
      </w:pPr>
      <w:r w:rsidRPr="00063D6B">
        <w:rPr>
          <w:b/>
          <w:sz w:val="24"/>
          <w:szCs w:val="24"/>
        </w:rPr>
        <w:t xml:space="preserve"> </w:t>
      </w:r>
      <w:r w:rsidRPr="00063D6B">
        <w:rPr>
          <w:sz w:val="24"/>
          <w:szCs w:val="24"/>
        </w:rPr>
        <w:t xml:space="preserve">распоряжением председателя </w:t>
      </w:r>
    </w:p>
    <w:p w:rsidR="005E67C4" w:rsidRPr="0079304E" w:rsidRDefault="005E67C4" w:rsidP="005E67C4">
      <w:pPr>
        <w:jc w:val="right"/>
        <w:rPr>
          <w:sz w:val="24"/>
          <w:szCs w:val="24"/>
        </w:rPr>
      </w:pPr>
      <w:r>
        <w:rPr>
          <w:sz w:val="24"/>
          <w:szCs w:val="24"/>
        </w:rPr>
        <w:t>Ревизионной комиссии</w:t>
      </w:r>
    </w:p>
    <w:p w:rsidR="005E67C4" w:rsidRPr="0079304E" w:rsidRDefault="005E67C4" w:rsidP="005E67C4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Тербунского</w:t>
      </w:r>
      <w:proofErr w:type="spellEnd"/>
      <w:r w:rsidRPr="0079304E">
        <w:rPr>
          <w:sz w:val="24"/>
          <w:szCs w:val="24"/>
        </w:rPr>
        <w:t xml:space="preserve"> муниципального</w:t>
      </w:r>
    </w:p>
    <w:p w:rsidR="005E67C4" w:rsidRPr="0079304E" w:rsidRDefault="005E67C4" w:rsidP="005E67C4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 района Липецкой области</w:t>
      </w:r>
    </w:p>
    <w:p w:rsidR="0072525A" w:rsidRDefault="0072525A" w:rsidP="00725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F3497" w:rsidRPr="00063D6B" w:rsidRDefault="0072525A" w:rsidP="00725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F3497" w:rsidRPr="00063D6B">
        <w:rPr>
          <w:sz w:val="24"/>
          <w:szCs w:val="24"/>
        </w:rPr>
        <w:t xml:space="preserve">от </w:t>
      </w:r>
      <w:r w:rsidR="00AA0789">
        <w:rPr>
          <w:sz w:val="24"/>
          <w:szCs w:val="24"/>
        </w:rPr>
        <w:t>10 ноября 2017 года</w:t>
      </w:r>
      <w:r>
        <w:rPr>
          <w:sz w:val="24"/>
          <w:szCs w:val="24"/>
        </w:rPr>
        <w:t xml:space="preserve"> № </w:t>
      </w:r>
      <w:r w:rsidR="00AA0789">
        <w:rPr>
          <w:sz w:val="24"/>
          <w:szCs w:val="24"/>
        </w:rPr>
        <w:t>19-р</w:t>
      </w:r>
    </w:p>
    <w:p w:rsidR="008F3497" w:rsidRPr="00063D6B" w:rsidRDefault="008F3497" w:rsidP="008F3497">
      <w:pPr>
        <w:jc w:val="right"/>
        <w:rPr>
          <w:sz w:val="24"/>
          <w:szCs w:val="24"/>
        </w:rPr>
      </w:pPr>
    </w:p>
    <w:p w:rsidR="008F3497" w:rsidRPr="00063D6B" w:rsidRDefault="008F3497" w:rsidP="008F3497">
      <w:pPr>
        <w:jc w:val="right"/>
        <w:rPr>
          <w:color w:val="FF0000"/>
          <w:sz w:val="24"/>
          <w:szCs w:val="24"/>
        </w:rPr>
      </w:pPr>
    </w:p>
    <w:p w:rsidR="008F3497" w:rsidRPr="00063D6B" w:rsidRDefault="008F3497" w:rsidP="008F3497">
      <w:pPr>
        <w:jc w:val="right"/>
        <w:rPr>
          <w:color w:val="FF0000"/>
          <w:sz w:val="24"/>
          <w:szCs w:val="24"/>
        </w:rPr>
      </w:pPr>
    </w:p>
    <w:p w:rsidR="008F3497" w:rsidRDefault="008F3497" w:rsidP="008F3497">
      <w:pPr>
        <w:jc w:val="right"/>
      </w:pPr>
    </w:p>
    <w:p w:rsidR="00063D6B" w:rsidRDefault="00063D6B" w:rsidP="008F3497">
      <w:pPr>
        <w:jc w:val="center"/>
        <w:rPr>
          <w:b/>
          <w:sz w:val="28"/>
          <w:szCs w:val="28"/>
        </w:rPr>
      </w:pPr>
    </w:p>
    <w:p w:rsidR="00063D6B" w:rsidRDefault="00063D6B" w:rsidP="008F3497">
      <w:pPr>
        <w:jc w:val="center"/>
        <w:rPr>
          <w:b/>
          <w:sz w:val="28"/>
          <w:szCs w:val="28"/>
        </w:rPr>
      </w:pPr>
    </w:p>
    <w:p w:rsidR="005E67C4" w:rsidRDefault="005E67C4" w:rsidP="005E6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Pr="008F3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F3497">
        <w:rPr>
          <w:b/>
          <w:sz w:val="28"/>
          <w:szCs w:val="28"/>
        </w:rPr>
        <w:t xml:space="preserve"> 2017</w:t>
      </w:r>
    </w:p>
    <w:p w:rsidR="005E67C4" w:rsidRDefault="005E67C4" w:rsidP="00DF5C93">
      <w:pPr>
        <w:jc w:val="center"/>
        <w:rPr>
          <w:b/>
          <w:sz w:val="28"/>
          <w:szCs w:val="28"/>
        </w:rPr>
      </w:pPr>
    </w:p>
    <w:p w:rsidR="008A4204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lastRenderedPageBreak/>
        <w:t>Содержание</w:t>
      </w:r>
    </w:p>
    <w:p w:rsidR="008A4204" w:rsidRDefault="008A4204" w:rsidP="00DF5C93">
      <w:pPr>
        <w:jc w:val="center"/>
        <w:rPr>
          <w:b/>
          <w:sz w:val="28"/>
          <w:szCs w:val="28"/>
        </w:rPr>
      </w:pPr>
    </w:p>
    <w:tbl>
      <w:tblPr>
        <w:tblStyle w:val="a9"/>
        <w:tblW w:w="9355" w:type="dxa"/>
        <w:tblLook w:val="04A0"/>
      </w:tblPr>
      <w:tblGrid>
        <w:gridCol w:w="1271"/>
        <w:gridCol w:w="6379"/>
        <w:gridCol w:w="1705"/>
      </w:tblGrid>
      <w:tr w:rsidR="008A4204" w:rsidRPr="0078789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5" w:type="dxa"/>
          </w:tcPr>
          <w:p w:rsidR="008A4204" w:rsidRPr="00787894" w:rsidRDefault="00876548" w:rsidP="00876548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с № по №</w:t>
            </w:r>
          </w:p>
        </w:tc>
      </w:tr>
      <w:tr w:rsidR="008A420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A4204" w:rsidRDefault="00876548" w:rsidP="00876548">
            <w:pPr>
              <w:rPr>
                <w:sz w:val="28"/>
                <w:szCs w:val="28"/>
              </w:rPr>
            </w:pPr>
            <w:r w:rsidRPr="0002694C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705" w:type="dxa"/>
          </w:tcPr>
          <w:p w:rsidR="008A4204" w:rsidRPr="009E6B40" w:rsidRDefault="00787894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420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8A4204" w:rsidRDefault="00876548" w:rsidP="00876548">
            <w:pPr>
              <w:rPr>
                <w:sz w:val="28"/>
                <w:szCs w:val="28"/>
              </w:rPr>
            </w:pPr>
            <w:r w:rsidRPr="0002694C">
              <w:rPr>
                <w:sz w:val="28"/>
                <w:szCs w:val="28"/>
              </w:rPr>
              <w:t>Содержание аудита в сфере закупок</w:t>
            </w:r>
          </w:p>
        </w:tc>
        <w:tc>
          <w:tcPr>
            <w:tcW w:w="1705" w:type="dxa"/>
          </w:tcPr>
          <w:p w:rsidR="008A4204" w:rsidRPr="009E6B40" w:rsidRDefault="00787894" w:rsidP="00DF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8A420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8A4204" w:rsidRDefault="00876548" w:rsidP="00876548">
            <w:pPr>
              <w:rPr>
                <w:sz w:val="28"/>
                <w:szCs w:val="28"/>
              </w:rPr>
            </w:pPr>
            <w:r w:rsidRPr="0002694C">
              <w:rPr>
                <w:sz w:val="28"/>
                <w:szCs w:val="28"/>
              </w:rPr>
              <w:t>Источники информации для проведения аудита в сфере закупок</w:t>
            </w:r>
          </w:p>
        </w:tc>
        <w:tc>
          <w:tcPr>
            <w:tcW w:w="1705" w:type="dxa"/>
          </w:tcPr>
          <w:p w:rsidR="008A4204" w:rsidRDefault="008A4204" w:rsidP="00DF5C93">
            <w:pPr>
              <w:jc w:val="center"/>
              <w:rPr>
                <w:sz w:val="28"/>
                <w:szCs w:val="28"/>
              </w:rPr>
            </w:pPr>
          </w:p>
          <w:p w:rsidR="00787894" w:rsidRPr="009E6B40" w:rsidRDefault="00701B9F" w:rsidP="0070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78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8A420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8A4204" w:rsidRDefault="00876548" w:rsidP="00876548">
            <w:pPr>
              <w:rPr>
                <w:sz w:val="28"/>
                <w:szCs w:val="28"/>
              </w:rPr>
            </w:pPr>
            <w:r w:rsidRPr="0002694C">
              <w:rPr>
                <w:sz w:val="28"/>
                <w:szCs w:val="28"/>
              </w:rPr>
              <w:t>Этапы проведения аудита в сфере закупок</w:t>
            </w:r>
          </w:p>
        </w:tc>
        <w:tc>
          <w:tcPr>
            <w:tcW w:w="1705" w:type="dxa"/>
          </w:tcPr>
          <w:p w:rsidR="008A4204" w:rsidRPr="009E6B40" w:rsidRDefault="00866EF6" w:rsidP="00E0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7894">
              <w:rPr>
                <w:sz w:val="28"/>
                <w:szCs w:val="28"/>
              </w:rPr>
              <w:t>-1</w:t>
            </w:r>
            <w:r w:rsidR="00E01AB8">
              <w:rPr>
                <w:sz w:val="28"/>
                <w:szCs w:val="28"/>
              </w:rPr>
              <w:t>7</w:t>
            </w:r>
          </w:p>
        </w:tc>
      </w:tr>
      <w:tr w:rsidR="008A4204" w:rsidTr="008A4204">
        <w:tc>
          <w:tcPr>
            <w:tcW w:w="1271" w:type="dxa"/>
          </w:tcPr>
          <w:p w:rsidR="008A4204" w:rsidRPr="00787894" w:rsidRDefault="00876548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8A4204" w:rsidRDefault="00876548" w:rsidP="00876548">
            <w:pPr>
              <w:rPr>
                <w:sz w:val="28"/>
                <w:szCs w:val="28"/>
              </w:rPr>
            </w:pPr>
            <w:r w:rsidRPr="0002694C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</w:t>
            </w:r>
          </w:p>
        </w:tc>
        <w:tc>
          <w:tcPr>
            <w:tcW w:w="1705" w:type="dxa"/>
          </w:tcPr>
          <w:p w:rsidR="008A4204" w:rsidRDefault="008A4204" w:rsidP="00DF5C93">
            <w:pPr>
              <w:jc w:val="center"/>
              <w:rPr>
                <w:sz w:val="28"/>
                <w:szCs w:val="28"/>
              </w:rPr>
            </w:pPr>
          </w:p>
          <w:p w:rsidR="00787894" w:rsidRPr="009E6B40" w:rsidRDefault="00787894" w:rsidP="00E0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AB8">
              <w:rPr>
                <w:sz w:val="28"/>
                <w:szCs w:val="28"/>
              </w:rPr>
              <w:t>7</w:t>
            </w:r>
            <w:r w:rsidR="00866EF6">
              <w:rPr>
                <w:sz w:val="28"/>
                <w:szCs w:val="28"/>
              </w:rPr>
              <w:t>-19</w:t>
            </w:r>
          </w:p>
        </w:tc>
      </w:tr>
      <w:tr w:rsidR="00787894" w:rsidTr="008A4204">
        <w:tc>
          <w:tcPr>
            <w:tcW w:w="1271" w:type="dxa"/>
          </w:tcPr>
          <w:p w:rsidR="00787894" w:rsidRPr="00787894" w:rsidRDefault="00787894" w:rsidP="00DF5C93">
            <w:pPr>
              <w:jc w:val="center"/>
              <w:rPr>
                <w:b/>
                <w:sz w:val="28"/>
                <w:szCs w:val="28"/>
              </w:rPr>
            </w:pPr>
            <w:r w:rsidRPr="0078789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87894" w:rsidRPr="00787894" w:rsidRDefault="00787894" w:rsidP="00787894">
            <w:pPr>
              <w:jc w:val="both"/>
              <w:rPr>
                <w:i/>
                <w:sz w:val="28"/>
                <w:szCs w:val="28"/>
              </w:rPr>
            </w:pPr>
            <w:r w:rsidRPr="00787894">
              <w:rPr>
                <w:i/>
                <w:sz w:val="28"/>
                <w:szCs w:val="28"/>
              </w:rPr>
              <w:t>Приложение № 1</w:t>
            </w:r>
            <w:r w:rsidRPr="00D7571D">
              <w:rPr>
                <w:b/>
                <w:sz w:val="28"/>
                <w:szCs w:val="28"/>
              </w:rPr>
              <w:t xml:space="preserve"> </w:t>
            </w:r>
            <w:r w:rsidRPr="00787894">
              <w:rPr>
                <w:sz w:val="28"/>
                <w:szCs w:val="28"/>
              </w:rPr>
              <w:t>Примерная структура отчета (раздела отчета) о результатах аудита в сфере закупок</w:t>
            </w:r>
          </w:p>
        </w:tc>
        <w:tc>
          <w:tcPr>
            <w:tcW w:w="1705" w:type="dxa"/>
          </w:tcPr>
          <w:p w:rsidR="00787894" w:rsidRDefault="00787894" w:rsidP="00DF5C93">
            <w:pPr>
              <w:jc w:val="center"/>
              <w:rPr>
                <w:sz w:val="28"/>
                <w:szCs w:val="28"/>
              </w:rPr>
            </w:pPr>
          </w:p>
          <w:p w:rsidR="00787894" w:rsidRDefault="00787894" w:rsidP="0086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894" w:rsidTr="008A4204">
        <w:tc>
          <w:tcPr>
            <w:tcW w:w="1271" w:type="dxa"/>
          </w:tcPr>
          <w:p w:rsidR="00787894" w:rsidRPr="00787894" w:rsidRDefault="00787894" w:rsidP="00DF5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87894" w:rsidRPr="00787894" w:rsidRDefault="00787894" w:rsidP="00787894">
            <w:pPr>
              <w:rPr>
                <w:i/>
                <w:sz w:val="28"/>
                <w:szCs w:val="28"/>
              </w:rPr>
            </w:pPr>
            <w:r w:rsidRPr="00787894">
              <w:rPr>
                <w:i/>
                <w:sz w:val="28"/>
                <w:szCs w:val="28"/>
              </w:rPr>
              <w:t xml:space="preserve">Приложение № </w:t>
            </w:r>
            <w:r>
              <w:rPr>
                <w:i/>
                <w:sz w:val="28"/>
                <w:szCs w:val="28"/>
              </w:rPr>
              <w:t>2</w:t>
            </w:r>
            <w:r w:rsidRPr="00CA5C54">
              <w:rPr>
                <w:b/>
                <w:sz w:val="28"/>
                <w:szCs w:val="28"/>
              </w:rPr>
              <w:t xml:space="preserve"> </w:t>
            </w:r>
            <w:r w:rsidRPr="00787894">
              <w:rPr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 (за отчетный период)</w:t>
            </w:r>
          </w:p>
        </w:tc>
        <w:tc>
          <w:tcPr>
            <w:tcW w:w="1705" w:type="dxa"/>
          </w:tcPr>
          <w:p w:rsidR="00787894" w:rsidRDefault="00787894" w:rsidP="00DF5C93">
            <w:pPr>
              <w:jc w:val="center"/>
              <w:rPr>
                <w:sz w:val="28"/>
                <w:szCs w:val="28"/>
              </w:rPr>
            </w:pPr>
          </w:p>
          <w:p w:rsidR="00787894" w:rsidRDefault="00787894" w:rsidP="0086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6E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866EF6">
              <w:rPr>
                <w:sz w:val="28"/>
                <w:szCs w:val="28"/>
              </w:rPr>
              <w:t>2</w:t>
            </w:r>
          </w:p>
        </w:tc>
      </w:tr>
    </w:tbl>
    <w:p w:rsidR="008A4204" w:rsidRPr="008A4204" w:rsidRDefault="008A4204" w:rsidP="00DF5C93">
      <w:pPr>
        <w:jc w:val="center"/>
        <w:rPr>
          <w:sz w:val="28"/>
          <w:szCs w:val="28"/>
        </w:rPr>
      </w:pPr>
    </w:p>
    <w:p w:rsidR="008A4204" w:rsidRDefault="008A4204" w:rsidP="00DF5C93">
      <w:pPr>
        <w:jc w:val="center"/>
        <w:rPr>
          <w:b/>
          <w:sz w:val="28"/>
          <w:szCs w:val="28"/>
        </w:rPr>
      </w:pPr>
    </w:p>
    <w:p w:rsidR="008A4204" w:rsidRDefault="008A4204" w:rsidP="00DF5C93">
      <w:pPr>
        <w:jc w:val="center"/>
        <w:rPr>
          <w:b/>
          <w:sz w:val="28"/>
          <w:szCs w:val="28"/>
        </w:rPr>
      </w:pPr>
    </w:p>
    <w:p w:rsidR="008A4204" w:rsidRDefault="008A4204" w:rsidP="00DF5C93">
      <w:pPr>
        <w:jc w:val="center"/>
        <w:rPr>
          <w:b/>
          <w:sz w:val="28"/>
          <w:szCs w:val="28"/>
        </w:rPr>
      </w:pPr>
    </w:p>
    <w:p w:rsidR="008A4204" w:rsidRDefault="008A4204" w:rsidP="00DF5C93">
      <w:pPr>
        <w:jc w:val="center"/>
        <w:rPr>
          <w:b/>
          <w:sz w:val="28"/>
          <w:szCs w:val="28"/>
        </w:rPr>
      </w:pPr>
    </w:p>
    <w:p w:rsidR="008A4204" w:rsidRDefault="008A4204" w:rsidP="00DF5C93">
      <w:pPr>
        <w:jc w:val="center"/>
        <w:rPr>
          <w:b/>
          <w:sz w:val="28"/>
          <w:szCs w:val="28"/>
        </w:rPr>
      </w:pPr>
    </w:p>
    <w:p w:rsidR="00DF5C93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t xml:space="preserve"> </w:t>
      </w: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Default="00AA3997" w:rsidP="0002694C">
      <w:pPr>
        <w:rPr>
          <w:sz w:val="28"/>
          <w:szCs w:val="28"/>
        </w:rPr>
      </w:pPr>
    </w:p>
    <w:p w:rsidR="00AA3997" w:rsidRPr="00AA3997" w:rsidRDefault="00AA3997" w:rsidP="00AA3997">
      <w:pPr>
        <w:jc w:val="center"/>
        <w:rPr>
          <w:b/>
          <w:sz w:val="28"/>
          <w:szCs w:val="28"/>
        </w:rPr>
      </w:pPr>
      <w:r w:rsidRPr="00AA3997">
        <w:rPr>
          <w:b/>
          <w:sz w:val="28"/>
          <w:szCs w:val="28"/>
        </w:rPr>
        <w:lastRenderedPageBreak/>
        <w:t>1. Общие положения</w:t>
      </w:r>
    </w:p>
    <w:p w:rsidR="00AA3997" w:rsidRPr="00AA3997" w:rsidRDefault="00AA3997" w:rsidP="00AA3997">
      <w:pPr>
        <w:jc w:val="center"/>
        <w:rPr>
          <w:b/>
          <w:sz w:val="28"/>
          <w:szCs w:val="28"/>
        </w:rPr>
      </w:pPr>
    </w:p>
    <w:p w:rsidR="00063D6B" w:rsidRPr="00063D6B" w:rsidRDefault="00AA3997" w:rsidP="00063D6B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1.1.</w:t>
      </w:r>
      <w:r w:rsidRPr="00AA3997">
        <w:rPr>
          <w:sz w:val="28"/>
          <w:szCs w:val="28"/>
        </w:rPr>
        <w:t xml:space="preserve"> Стандарт финансового контроля «Проведение аудита в сфере закупок» (далее - Стандарт) разработан </w:t>
      </w:r>
      <w:r w:rsidR="00063D6B" w:rsidRPr="00063D6B">
        <w:rPr>
          <w:sz w:val="28"/>
          <w:szCs w:val="28"/>
        </w:rPr>
        <w:t>в</w:t>
      </w:r>
      <w:r w:rsidRPr="00063D6B">
        <w:rPr>
          <w:sz w:val="28"/>
          <w:szCs w:val="28"/>
        </w:rPr>
        <w:t xml:space="preserve">о исполнение пункта </w:t>
      </w:r>
      <w:r w:rsidR="00063D6B" w:rsidRPr="005E67C4">
        <w:rPr>
          <w:color w:val="FF0000"/>
          <w:sz w:val="28"/>
          <w:szCs w:val="28"/>
        </w:rPr>
        <w:t>11</w:t>
      </w:r>
      <w:r w:rsidR="00063D6B" w:rsidRPr="00063D6B">
        <w:rPr>
          <w:sz w:val="28"/>
          <w:szCs w:val="28"/>
        </w:rPr>
        <w:t xml:space="preserve"> Положения о </w:t>
      </w:r>
      <w:r w:rsidR="005E67C4">
        <w:rPr>
          <w:sz w:val="28"/>
          <w:szCs w:val="28"/>
        </w:rPr>
        <w:t xml:space="preserve">Ревизионной комиссии </w:t>
      </w:r>
      <w:proofErr w:type="spellStart"/>
      <w:r w:rsidR="005E67C4">
        <w:rPr>
          <w:sz w:val="28"/>
          <w:szCs w:val="28"/>
        </w:rPr>
        <w:t>Тербунского</w:t>
      </w:r>
      <w:proofErr w:type="spellEnd"/>
      <w:r w:rsidR="005E67C4">
        <w:rPr>
          <w:sz w:val="28"/>
          <w:szCs w:val="28"/>
        </w:rPr>
        <w:t xml:space="preserve"> муниципального </w:t>
      </w:r>
      <w:r w:rsidR="00063D6B">
        <w:rPr>
          <w:sz w:val="28"/>
          <w:szCs w:val="28"/>
        </w:rPr>
        <w:t>района Липецкой области</w:t>
      </w:r>
      <w:r w:rsidR="005E67C4">
        <w:rPr>
          <w:sz w:val="28"/>
          <w:szCs w:val="28"/>
        </w:rPr>
        <w:t>, утвержденного</w:t>
      </w:r>
      <w:r w:rsidR="005E67C4" w:rsidRPr="008B00FD">
        <w:rPr>
          <w:sz w:val="28"/>
          <w:szCs w:val="28"/>
        </w:rPr>
        <w:t xml:space="preserve"> </w:t>
      </w:r>
      <w:r w:rsidR="005E67C4" w:rsidRPr="00E038E8">
        <w:rPr>
          <w:sz w:val="28"/>
          <w:szCs w:val="28"/>
        </w:rPr>
        <w:t>решени</w:t>
      </w:r>
      <w:r w:rsidR="005E67C4">
        <w:rPr>
          <w:sz w:val="28"/>
          <w:szCs w:val="28"/>
        </w:rPr>
        <w:t>ем</w:t>
      </w:r>
      <w:r w:rsidR="005E67C4" w:rsidRPr="00E038E8">
        <w:rPr>
          <w:sz w:val="28"/>
          <w:szCs w:val="28"/>
        </w:rPr>
        <w:t xml:space="preserve"> Совета депутатов </w:t>
      </w:r>
      <w:proofErr w:type="spellStart"/>
      <w:r w:rsidR="005E67C4" w:rsidRPr="00E038E8">
        <w:rPr>
          <w:sz w:val="28"/>
          <w:szCs w:val="28"/>
        </w:rPr>
        <w:t>Тербунского</w:t>
      </w:r>
      <w:proofErr w:type="spellEnd"/>
      <w:r w:rsidR="005E67C4" w:rsidRPr="00E038E8">
        <w:rPr>
          <w:sz w:val="28"/>
          <w:szCs w:val="28"/>
        </w:rPr>
        <w:t xml:space="preserve"> муниципального района от 22.02.2017 № </w:t>
      </w:r>
      <w:r w:rsidR="005E67C4">
        <w:rPr>
          <w:sz w:val="28"/>
          <w:szCs w:val="28"/>
        </w:rPr>
        <w:t xml:space="preserve">131  </w:t>
      </w:r>
      <w:r w:rsidR="00063D6B">
        <w:rPr>
          <w:sz w:val="28"/>
          <w:szCs w:val="28"/>
        </w:rPr>
        <w:t xml:space="preserve">(далее – </w:t>
      </w:r>
      <w:r w:rsidR="005E67C4">
        <w:rPr>
          <w:sz w:val="28"/>
          <w:szCs w:val="28"/>
        </w:rPr>
        <w:t>Ревизионная комиссия</w:t>
      </w:r>
      <w:r w:rsidR="00063D6B">
        <w:rPr>
          <w:sz w:val="28"/>
          <w:szCs w:val="28"/>
        </w:rPr>
        <w:t>)</w:t>
      </w:r>
      <w:r w:rsidR="00063D6B" w:rsidRPr="00063D6B">
        <w:rPr>
          <w:sz w:val="28"/>
          <w:szCs w:val="28"/>
        </w:rPr>
        <w:t xml:space="preserve">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1.2.</w:t>
      </w:r>
      <w:r w:rsidRPr="00AA3997">
        <w:rPr>
          <w:sz w:val="28"/>
          <w:szCs w:val="28"/>
        </w:rPr>
        <w:t xml:space="preserve"> Стандарт разработан в соответствии с: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Бюджетным кодексом Российской Федерации;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№ 6- ФЗ);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44-ФЗ);</w:t>
      </w:r>
    </w:p>
    <w:p w:rsidR="00063D6B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 -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иными правовыми и нормативными актами.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1.3.</w:t>
      </w:r>
      <w:r w:rsidRPr="00AA3997">
        <w:rPr>
          <w:sz w:val="28"/>
          <w:szCs w:val="28"/>
        </w:rPr>
        <w:t xml:space="preserve"> При подготовке настоящего Стандарта использованы: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Стандарт финансового контроля (типовой) «Проведение аудита в сфере закупок», утвержденный решением Президиума Союза МКСО (протокол от 18.12.2014, п. 12.1);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Методические рекомендации по проведению аудита в сфере закупок, утвержденные Коллегией Счетной палаты Российской Федерации (протокол от 21.03.2014г. № 15 К (961)).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1.4.</w:t>
      </w:r>
      <w:r w:rsidRPr="00AA3997">
        <w:rPr>
          <w:sz w:val="28"/>
          <w:szCs w:val="28"/>
        </w:rPr>
        <w:t xml:space="preserve"> </w:t>
      </w:r>
      <w:proofErr w:type="gramStart"/>
      <w:r w:rsidRPr="00AA3997">
        <w:rPr>
          <w:sz w:val="28"/>
          <w:szCs w:val="28"/>
        </w:rPr>
        <w:t xml:space="preserve">Целью Стандарта является установление рекомендуемых методов (способов), процедур и алгоритмов, применяемых </w:t>
      </w:r>
      <w:r w:rsidR="005E67C4">
        <w:rPr>
          <w:sz w:val="28"/>
          <w:szCs w:val="28"/>
        </w:rPr>
        <w:t xml:space="preserve">Ревизионной комиссией </w:t>
      </w:r>
      <w:r w:rsidRPr="00AA3997">
        <w:rPr>
          <w:sz w:val="28"/>
          <w:szCs w:val="28"/>
        </w:rPr>
        <w:t>при осуществлении аудита в сфере закупок, в том числе при проведении комплекса контрольных и экспертно-аналитических мероприятий по аудиту формирования и контролю исполнения бюджета муниципального образования, а также при проведении иных мероприятий, в которых деятельность в сфере закупок является одним из проверяемых или анализируемых направлений деятельности объектов аудита</w:t>
      </w:r>
      <w:proofErr w:type="gramEnd"/>
      <w:r w:rsidRPr="00AA3997">
        <w:rPr>
          <w:sz w:val="28"/>
          <w:szCs w:val="28"/>
        </w:rPr>
        <w:t xml:space="preserve"> (контроля).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1.5.</w:t>
      </w:r>
      <w:r w:rsidRPr="00AA3997">
        <w:rPr>
          <w:sz w:val="28"/>
          <w:szCs w:val="28"/>
        </w:rPr>
        <w:t xml:space="preserve"> Задачами Стандарта являются определение: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целей, задач, предмета и объектов аудита в сфере закупок;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основных источников информации для проведения аудита в сфере закупок;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этапов проведения аудита в сфере закупок и их содержания;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порядка подготовки и размещения обобщенной информации о результатах аудита в сфере закупок в единой информационной системе.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1.6.</w:t>
      </w:r>
      <w:r w:rsidRPr="00AA3997">
        <w:rPr>
          <w:sz w:val="28"/>
          <w:szCs w:val="28"/>
        </w:rPr>
        <w:t xml:space="preserve"> Основные понятия, используемые в настоящем Стандарте, соответствуют понятиям, установленным ст. 3 Закона № 44-ФЗ. </w:t>
      </w:r>
    </w:p>
    <w:p w:rsidR="00876548" w:rsidRDefault="00876548" w:rsidP="00AA3997">
      <w:pPr>
        <w:jc w:val="center"/>
        <w:rPr>
          <w:b/>
          <w:sz w:val="28"/>
          <w:szCs w:val="28"/>
        </w:rPr>
      </w:pPr>
    </w:p>
    <w:p w:rsidR="00AA3997" w:rsidRPr="00AA3997" w:rsidRDefault="00AA3997" w:rsidP="00AA3997">
      <w:pPr>
        <w:jc w:val="center"/>
        <w:rPr>
          <w:b/>
          <w:sz w:val="28"/>
          <w:szCs w:val="28"/>
        </w:rPr>
      </w:pPr>
      <w:r w:rsidRPr="00AA3997">
        <w:rPr>
          <w:b/>
          <w:sz w:val="28"/>
          <w:szCs w:val="28"/>
        </w:rPr>
        <w:lastRenderedPageBreak/>
        <w:t>2.Содержание аудита в сфере закупок</w:t>
      </w:r>
    </w:p>
    <w:p w:rsidR="00AA3997" w:rsidRDefault="00AA3997" w:rsidP="00AA3997">
      <w:pPr>
        <w:jc w:val="both"/>
        <w:rPr>
          <w:sz w:val="28"/>
          <w:szCs w:val="28"/>
        </w:rPr>
      </w:pP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2.1.</w:t>
      </w:r>
      <w:r w:rsidRPr="00AA3997">
        <w:rPr>
          <w:sz w:val="28"/>
          <w:szCs w:val="28"/>
        </w:rPr>
        <w:t xml:space="preserve"> Аудит в сфере закупок - это вид внешнего муниципального финансового контроля, осуществляемого </w:t>
      </w:r>
      <w:r w:rsidR="005E67C4">
        <w:rPr>
          <w:sz w:val="28"/>
          <w:szCs w:val="28"/>
        </w:rPr>
        <w:t>Ревизионной комиссией</w:t>
      </w:r>
      <w:r w:rsidR="00701B9F">
        <w:rPr>
          <w:sz w:val="28"/>
          <w:szCs w:val="28"/>
        </w:rPr>
        <w:t xml:space="preserve"> </w:t>
      </w:r>
      <w:r w:rsidRPr="00AA3997">
        <w:rPr>
          <w:sz w:val="28"/>
          <w:szCs w:val="28"/>
        </w:rPr>
        <w:t xml:space="preserve">в соответствии с полномочиями, установленными статьей 98 Закона № 44-ФЗ. Целями аудита в сфере закупок являются оценка законности, целесообразности, обоснованности закупок (включая обоснованность цены закупки), результативности и эффективности осуществления указанных закупок. </w:t>
      </w:r>
    </w:p>
    <w:p w:rsidR="00AA3997" w:rsidRDefault="00AA3997" w:rsidP="00AA3997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этом оценке подлежат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2.2.</w:t>
      </w:r>
      <w:r w:rsidRPr="00AA3997">
        <w:rPr>
          <w:sz w:val="28"/>
          <w:szCs w:val="28"/>
        </w:rPr>
        <w:t xml:space="preserve"> Задачи аудита в сфере закупок: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проверка, анализ и оценка информации о законности, целесообразности, обоснованности (в том числе планирования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- расходы на закупки); </w:t>
      </w:r>
    </w:p>
    <w:p w:rsidR="00AA3997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выявление отклонений, нарушений и недостатков в сфере закупок, в случаях нецелесообразных, необоснованных, несвоевременных, неэффективных и нерезультативных закупок установление причин и подготовка предложений, направленных на их устранение и на совершенствование контрактной системы. </w:t>
      </w:r>
    </w:p>
    <w:p w:rsidR="00E53802" w:rsidRDefault="00AA3997" w:rsidP="00AA3997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контракта), так и отдельные этапы. </w:t>
      </w:r>
    </w:p>
    <w:p w:rsidR="00AA3997" w:rsidRDefault="00AA3997" w:rsidP="00AA3997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b/>
          <w:sz w:val="28"/>
          <w:szCs w:val="28"/>
        </w:rPr>
        <w:t>2.3.</w:t>
      </w:r>
      <w:r w:rsidRPr="00AA3997">
        <w:rPr>
          <w:sz w:val="28"/>
          <w:szCs w:val="28"/>
        </w:rPr>
        <w:t xml:space="preserve"> Предметом аудита в сфере закупок является процесс расходования средств бюджета муниципального образования </w:t>
      </w:r>
      <w:proofErr w:type="spellStart"/>
      <w:r w:rsidR="00701B9F">
        <w:rPr>
          <w:sz w:val="28"/>
          <w:szCs w:val="28"/>
        </w:rPr>
        <w:t>Тербунский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="001943B3">
        <w:rPr>
          <w:sz w:val="28"/>
          <w:szCs w:val="28"/>
        </w:rPr>
        <w:t>Липецкой области</w:t>
      </w:r>
      <w:r w:rsidRPr="00AA3997">
        <w:rPr>
          <w:sz w:val="28"/>
          <w:szCs w:val="28"/>
        </w:rPr>
        <w:t xml:space="preserve">, направляемых на закупки (далее - бюджетные средства) в соответствии с требованиями законодательства о контрактной системе в сфере закупок.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2.4.</w:t>
      </w:r>
      <w:r w:rsidRPr="00AA3997">
        <w:rPr>
          <w:sz w:val="28"/>
          <w:szCs w:val="28"/>
        </w:rPr>
        <w:t xml:space="preserve"> В процессе проведения аудита в сфере закупок в пределах полномочий </w:t>
      </w:r>
      <w:r w:rsidR="005E67C4">
        <w:rPr>
          <w:sz w:val="28"/>
          <w:szCs w:val="28"/>
        </w:rPr>
        <w:t>Ревизионной комиссией</w:t>
      </w:r>
      <w:r w:rsidR="00701B9F">
        <w:rPr>
          <w:sz w:val="28"/>
          <w:szCs w:val="28"/>
        </w:rPr>
        <w:t xml:space="preserve"> </w:t>
      </w:r>
      <w:r w:rsidRPr="00AA3997">
        <w:rPr>
          <w:sz w:val="28"/>
          <w:szCs w:val="28"/>
        </w:rPr>
        <w:t xml:space="preserve">проверяются, анализируются и оцениваются: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организация и процесс планирования закупок;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законность, своевременность, обоснованность, целесообразность расходов на закупки;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эффективность и результаты использования бюджетных средств;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система ведомственного контроля в сфере закупок;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система контроля в сфере закупок, осуществляемого заказчиком. </w:t>
      </w:r>
    </w:p>
    <w:p w:rsidR="001943B3" w:rsidRDefault="00AA3997" w:rsidP="00AA3997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2.5.</w:t>
      </w:r>
      <w:r w:rsidRPr="00AA3997">
        <w:rPr>
          <w:sz w:val="28"/>
          <w:szCs w:val="28"/>
        </w:rPr>
        <w:t xml:space="preserve"> Объектами аудита (контроля) в сфере закупок являются органы местного самоуправления муниципального образования </w:t>
      </w:r>
      <w:proofErr w:type="spellStart"/>
      <w:r w:rsidR="00701B9F">
        <w:rPr>
          <w:sz w:val="28"/>
          <w:szCs w:val="28"/>
        </w:rPr>
        <w:t>Тербунский</w:t>
      </w:r>
      <w:proofErr w:type="spellEnd"/>
      <w:r w:rsidR="001943B3">
        <w:rPr>
          <w:sz w:val="28"/>
          <w:szCs w:val="28"/>
        </w:rPr>
        <w:t xml:space="preserve"> </w:t>
      </w:r>
      <w:proofErr w:type="gramStart"/>
      <w:r w:rsidR="001943B3">
        <w:rPr>
          <w:sz w:val="28"/>
          <w:szCs w:val="28"/>
        </w:rPr>
        <w:t>муниципальный</w:t>
      </w:r>
      <w:proofErr w:type="gramEnd"/>
      <w:r w:rsidR="001943B3">
        <w:rPr>
          <w:sz w:val="28"/>
          <w:szCs w:val="28"/>
        </w:rPr>
        <w:t xml:space="preserve"> </w:t>
      </w:r>
      <w:r w:rsidR="001943B3">
        <w:rPr>
          <w:sz w:val="28"/>
          <w:szCs w:val="28"/>
        </w:rPr>
        <w:lastRenderedPageBreak/>
        <w:t>района Липецкой области</w:t>
      </w:r>
      <w:r w:rsidRPr="00AA3997">
        <w:rPr>
          <w:sz w:val="28"/>
          <w:szCs w:val="28"/>
        </w:rPr>
        <w:t>, муниципальные бюджетные и казенные учреждения, другие организации, на которые распространяются контрольные полномочия</w:t>
      </w:r>
      <w:r w:rsidR="001943B3" w:rsidRPr="001943B3">
        <w:rPr>
          <w:sz w:val="28"/>
          <w:szCs w:val="28"/>
        </w:rPr>
        <w:t xml:space="preserve"> </w:t>
      </w:r>
      <w:r w:rsidR="00701B9F">
        <w:rPr>
          <w:sz w:val="28"/>
          <w:szCs w:val="28"/>
        </w:rPr>
        <w:t xml:space="preserve">Ревизионной комиссии </w:t>
      </w:r>
      <w:proofErr w:type="spellStart"/>
      <w:r w:rsidR="00701B9F">
        <w:rPr>
          <w:sz w:val="28"/>
          <w:szCs w:val="28"/>
        </w:rPr>
        <w:t>Тербунского</w:t>
      </w:r>
      <w:proofErr w:type="spellEnd"/>
      <w:r w:rsidR="00701B9F">
        <w:rPr>
          <w:sz w:val="28"/>
          <w:szCs w:val="28"/>
        </w:rPr>
        <w:t xml:space="preserve"> муниципального района</w:t>
      </w:r>
      <w:r w:rsidRPr="00AA3997">
        <w:rPr>
          <w:sz w:val="28"/>
          <w:szCs w:val="28"/>
        </w:rPr>
        <w:t xml:space="preserve">.  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В рамках мероприятий оцениваются как деятельность самих заказчиков, так и деятельность контрактного управляющего,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организаций, а также работа системы ведомственного контроля в сфере закупок и системы контроля в сфере закупок, осуществляемого заказчиком.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Аудит в сфере закупок может быть осуществлен путем проведения контрольного или экспертно-аналитического мероприятия в соответствии с утвержденными </w:t>
      </w:r>
      <w:proofErr w:type="gramStart"/>
      <w:r w:rsidRPr="00AA3997">
        <w:rPr>
          <w:sz w:val="28"/>
          <w:szCs w:val="28"/>
        </w:rPr>
        <w:t>в</w:t>
      </w:r>
      <w:proofErr w:type="gramEnd"/>
      <w:r w:rsidRPr="00AA3997">
        <w:rPr>
          <w:sz w:val="28"/>
          <w:szCs w:val="28"/>
        </w:rPr>
        <w:t xml:space="preserve"> </w:t>
      </w:r>
      <w:r w:rsidR="005E67C4">
        <w:rPr>
          <w:sz w:val="28"/>
          <w:szCs w:val="28"/>
        </w:rPr>
        <w:t>Ревизионной комиссией</w:t>
      </w:r>
      <w:r w:rsidR="00701B9F">
        <w:rPr>
          <w:sz w:val="28"/>
          <w:szCs w:val="28"/>
        </w:rPr>
        <w:t xml:space="preserve"> </w:t>
      </w:r>
      <w:r w:rsidRPr="00AA3997">
        <w:rPr>
          <w:sz w:val="28"/>
          <w:szCs w:val="28"/>
        </w:rPr>
        <w:t xml:space="preserve">стандартами.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Кроме того, аудит в сфере закупок может осуществляться путем рассмотрения отдельных вопросов аудита закупок в рамках контрольных или экспертно-аналитических мероприятий. </w:t>
      </w:r>
    </w:p>
    <w:p w:rsidR="001943B3" w:rsidRDefault="00AA3997" w:rsidP="001943B3">
      <w:pPr>
        <w:ind w:firstLine="708"/>
        <w:jc w:val="center"/>
        <w:rPr>
          <w:b/>
          <w:sz w:val="28"/>
          <w:szCs w:val="28"/>
        </w:rPr>
      </w:pPr>
      <w:r w:rsidRPr="001943B3">
        <w:rPr>
          <w:b/>
          <w:sz w:val="28"/>
          <w:szCs w:val="28"/>
        </w:rPr>
        <w:t>3.Источники информации для проведения</w:t>
      </w:r>
    </w:p>
    <w:p w:rsidR="001943B3" w:rsidRDefault="00AA3997" w:rsidP="001943B3">
      <w:pPr>
        <w:ind w:firstLine="708"/>
        <w:jc w:val="center"/>
        <w:rPr>
          <w:sz w:val="28"/>
          <w:szCs w:val="28"/>
        </w:rPr>
      </w:pPr>
      <w:r w:rsidRPr="001943B3">
        <w:rPr>
          <w:b/>
          <w:sz w:val="28"/>
          <w:szCs w:val="28"/>
        </w:rPr>
        <w:t xml:space="preserve"> аудита в сфере закупок</w:t>
      </w:r>
    </w:p>
    <w:p w:rsidR="001943B3" w:rsidRDefault="001943B3" w:rsidP="001943B3">
      <w:pPr>
        <w:ind w:firstLine="708"/>
        <w:jc w:val="both"/>
        <w:rPr>
          <w:sz w:val="28"/>
          <w:szCs w:val="28"/>
        </w:rPr>
      </w:pP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проведении аудита в сфере закупок рекомендуется использовать следующие источники информации: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1)</w:t>
      </w:r>
      <w:r w:rsidRPr="00AA3997">
        <w:rPr>
          <w:sz w:val="28"/>
          <w:szCs w:val="28"/>
        </w:rPr>
        <w:t xml:space="preserve"> законодательство о контрактной системе, включая Закон № 44-ФЗ и иные нормативные правовые акты о контрактной системе в сфере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2)</w:t>
      </w:r>
      <w:r w:rsidRPr="00AA3997">
        <w:rPr>
          <w:sz w:val="28"/>
          <w:szCs w:val="28"/>
        </w:rPr>
        <w:t xml:space="preserve"> 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3)</w:t>
      </w:r>
      <w:r w:rsidRPr="00AA3997">
        <w:rPr>
          <w:sz w:val="28"/>
          <w:szCs w:val="28"/>
        </w:rPr>
        <w:t xml:space="preserve"> внутренние документы заказчика: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 - документ о создании и регламентации работы комиссии (комиссий) по осуществлению закупок;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документ, регламентирующий процедуры планирования, обоснования и осуществления закупок;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утвержденные план и план-график закупок; </w:t>
      </w:r>
    </w:p>
    <w:p w:rsidR="001943B3" w:rsidRDefault="00AA3997" w:rsidP="001943B3">
      <w:pPr>
        <w:jc w:val="both"/>
      </w:pPr>
      <w:r w:rsidRPr="00AA3997">
        <w:rPr>
          <w:sz w:val="28"/>
          <w:szCs w:val="28"/>
        </w:rPr>
        <w:t>- документ, регламентирующий проведение контроля в сфере закупок, осуществляемый заказчиком;</w:t>
      </w:r>
      <w:r w:rsidR="001943B3" w:rsidRPr="001943B3">
        <w:t xml:space="preserve"> </w:t>
      </w:r>
    </w:p>
    <w:p w:rsidR="001943B3" w:rsidRPr="001943B3" w:rsidRDefault="001943B3" w:rsidP="001943B3">
      <w:pPr>
        <w:jc w:val="both"/>
        <w:rPr>
          <w:sz w:val="28"/>
          <w:szCs w:val="28"/>
        </w:rPr>
      </w:pPr>
      <w:r w:rsidRPr="001943B3">
        <w:rPr>
          <w:sz w:val="28"/>
          <w:szCs w:val="28"/>
        </w:rPr>
        <w:t xml:space="preserve">- иные документы и информация в соответствии с целями проведения аудита в сфере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4)</w:t>
      </w:r>
      <w:r w:rsidRPr="00AA3997">
        <w:rPr>
          <w:sz w:val="28"/>
          <w:szCs w:val="28"/>
        </w:rPr>
        <w:t xml:space="preserve">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</w:t>
      </w:r>
      <w:r w:rsidRPr="00AA3997">
        <w:rPr>
          <w:sz w:val="28"/>
          <w:szCs w:val="28"/>
        </w:rPr>
        <w:lastRenderedPageBreak/>
        <w:t xml:space="preserve">информационной системы в сфере закупок - на официальном сайте zakupki.gov.ru), а именно: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планы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планы-графики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информация о реализации планов и планов-графиков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реестр контрактов, включая копии заключенных контрактов;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реестр недобросовестных поставщиков (подрядчиков, исполнителей);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библиотека типовых контрактов, типовых условий контрактов;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реестр банковских гарантий;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каталоги товаров, работ, услуг для обеспечения государственных и муниципальных нужд;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реестр плановых и внеплановых проверок, включая реестр жалоб, их результатов и выданных предписаний;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(с 01.01.2016);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отчеты заказчиков, предусмотренные Законом № 44-ФЗ;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 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информация, содержащаяся в протоколах определения поставщиков (подрядчиков, исполнителей); 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результаты мониторинга закупок, аудита в сфере закупок, а также контроля в сфере закупок;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иная информация и документы, размещение которых предусмотрено Законом № 44-ФЗ и принятыми в соответствии с ним нормативными правовыми актами;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5)</w:t>
      </w:r>
      <w:r w:rsidRPr="00AA3997">
        <w:rPr>
          <w:sz w:val="28"/>
          <w:szCs w:val="28"/>
        </w:rPr>
        <w:t xml:space="preserve"> 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6)</w:t>
      </w:r>
      <w:r w:rsidRPr="00AA3997">
        <w:rPr>
          <w:sz w:val="28"/>
          <w:szCs w:val="28"/>
        </w:rPr>
        <w:t xml:space="preserve"> официальные сайты заказчиков и информация, размещаемая на них, в том числе о планируемых закупках;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lastRenderedPageBreak/>
        <w:t>7)</w:t>
      </w:r>
      <w:r w:rsidRPr="00AA3997">
        <w:rPr>
          <w:sz w:val="28"/>
          <w:szCs w:val="28"/>
        </w:rPr>
        <w:t xml:space="preserve"> печатные издания, в которых публикуется информация о планируемых закупках;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8)</w:t>
      </w:r>
      <w:r w:rsidRPr="00AA3997">
        <w:rPr>
          <w:sz w:val="28"/>
          <w:szCs w:val="28"/>
        </w:rPr>
        <w:t xml:space="preserve"> данные статистического наблюдения (квартальная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нужд»), утвержденная приказом Росстата от 18 сентября 2013 г. № 374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 (далее - 7 форма федерального статистического наблюдения № 1-контракт);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9)</w:t>
      </w:r>
      <w:r w:rsidRPr="00AA3997">
        <w:rPr>
          <w:sz w:val="28"/>
          <w:szCs w:val="28"/>
        </w:rPr>
        <w:t xml:space="preserve">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10)</w:t>
      </w:r>
      <w:r w:rsidRPr="00AA3997">
        <w:rPr>
          <w:sz w:val="28"/>
          <w:szCs w:val="28"/>
        </w:rPr>
        <w:t xml:space="preserve"> результаты </w:t>
      </w:r>
      <w:r w:rsidR="001943B3" w:rsidRPr="00AA3997">
        <w:rPr>
          <w:sz w:val="28"/>
          <w:szCs w:val="28"/>
        </w:rPr>
        <w:t>предыдущих проверок,</w:t>
      </w:r>
      <w:r w:rsidRPr="00AA3997">
        <w:rPr>
          <w:sz w:val="28"/>
          <w:szCs w:val="28"/>
        </w:rPr>
        <w:t xml:space="preserve"> соответствующих контрольных и надзорных органов;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11)</w:t>
      </w:r>
      <w:r w:rsidRPr="00AA3997">
        <w:rPr>
          <w:sz w:val="28"/>
          <w:szCs w:val="28"/>
        </w:rPr>
        <w:t xml:space="preserve">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12)</w:t>
      </w:r>
      <w:r w:rsidRPr="00AA3997">
        <w:rPr>
          <w:sz w:val="28"/>
          <w:szCs w:val="28"/>
        </w:rPr>
        <w:t xml:space="preserve"> электронные базы данных органов исполнительной власти;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13)</w:t>
      </w:r>
      <w:r w:rsidRPr="00AA3997">
        <w:rPr>
          <w:sz w:val="28"/>
          <w:szCs w:val="28"/>
        </w:rPr>
        <w:t xml:space="preserve"> интернет-сайты компаний-производителей товаров, работ, услуг;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14)</w:t>
      </w:r>
      <w:r w:rsidRPr="00AA3997">
        <w:rPr>
          <w:sz w:val="28"/>
          <w:szCs w:val="28"/>
        </w:rPr>
        <w:t xml:space="preserve"> иная информация (документы, сведения), полученная от экспертов, в том числе информация о складывающихся на товарных рынках ценах на товары, работы, услуги, закупаемых для обеспечения государственных и муниципальных нужд.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ходе проведения аудита закупок могут использоваться одновременно несколько источников информации, имеющих непосредственное отношение к предмету и объекту аудита (контроля).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этом необходимо учитывать следующий минимальный набор документов, который должен быть у объекта аудита (контроля): </w:t>
      </w:r>
    </w:p>
    <w:p w:rsidR="00BB72EB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>1)</w:t>
      </w:r>
      <w:r w:rsidRPr="00AA3997">
        <w:rPr>
          <w:sz w:val="28"/>
          <w:szCs w:val="28"/>
        </w:rPr>
        <w:t xml:space="preserve"> до этапа осуществления закупки: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(контрактный управляющий);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 о создании и регламентации работы комиссии (комиссий) по осуществлению закупок; 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документ, регламентирующий проведение контроля в сфере закупок, осуществляемый заказчиком;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- план закупок, включая обоснования предмета закупки;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(ст. 19 Закона № 44-ФЗ);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подтверждающие обоснования начальных (максимальных) цен контрактов;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t xml:space="preserve"> 2)</w:t>
      </w:r>
      <w:r w:rsidRPr="00AA3997">
        <w:rPr>
          <w:sz w:val="28"/>
          <w:szCs w:val="28"/>
        </w:rPr>
        <w:t xml:space="preserve"> до заключения контракта (дополнительно к предыдущим документам):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извещения об осуществлении закупок, документация о закупках, проекты контрактов, в том числе изменения и разъяснения к ним;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решения об отмене определения поставщика (подрядчика, исполнителя);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 - 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-заявки участников закупки;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подтверждающие поступление обеспечений заявок от участников закупки;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информация о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согласование закупки у единственного поставщика (подрядчика, исполнителя) с контрольным органом в сфере закупок (пункты 24, 25 ч. 1 ст. 93 Закона № 44- ФЗ);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согласование закрытого способа определения поставщика (подрядчика, исполнителя) с контрольным органом в сфере закупок (ч. 3 ст. 84 Закона № 44- ФЗ);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 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подтверждающие поступление обеспечений исполнения контрактов;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E53802">
        <w:rPr>
          <w:b/>
          <w:sz w:val="28"/>
          <w:szCs w:val="28"/>
        </w:rPr>
        <w:lastRenderedPageBreak/>
        <w:t>3)</w:t>
      </w:r>
      <w:r w:rsidRPr="00AA3997">
        <w:rPr>
          <w:sz w:val="28"/>
          <w:szCs w:val="28"/>
        </w:rPr>
        <w:t xml:space="preserve"> по исполненным контрактам (дополнительно к предыдущим документам):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заключенные контракты (договоры) и изменения к ним; - расторгнутые контракты (договоры);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уведомления, направленные в контрольный орган в сфере закупок (ч. 2 ст. 93 Закона № 44-ФЗ); - отчеты о результатах отдельного этапа исполнения контракта, о поставленном товаре, выполненной работе или об оказанной услуге (части 9, 10 ст. 94 Закона № 44-ФЗ);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подтверждающие поставку товаров, выполнение работ, оказание услуг и их использование;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документы, обосновывающие изменение и (или) неисполнение условий заключенных контрактов. </w:t>
      </w:r>
    </w:p>
    <w:p w:rsidR="001943B3" w:rsidRDefault="001943B3" w:rsidP="001943B3">
      <w:pPr>
        <w:ind w:firstLine="708"/>
        <w:jc w:val="both"/>
        <w:rPr>
          <w:sz w:val="28"/>
          <w:szCs w:val="28"/>
        </w:rPr>
      </w:pPr>
    </w:p>
    <w:p w:rsidR="001943B3" w:rsidRPr="001943B3" w:rsidRDefault="00AA3997" w:rsidP="001943B3">
      <w:pPr>
        <w:ind w:firstLine="708"/>
        <w:jc w:val="center"/>
        <w:rPr>
          <w:b/>
          <w:sz w:val="28"/>
          <w:szCs w:val="28"/>
        </w:rPr>
      </w:pPr>
      <w:r w:rsidRPr="001943B3">
        <w:rPr>
          <w:b/>
          <w:sz w:val="28"/>
          <w:szCs w:val="28"/>
        </w:rPr>
        <w:t>4.Этапы проведения аудита в сфере закупок</w:t>
      </w:r>
    </w:p>
    <w:p w:rsidR="001943B3" w:rsidRDefault="001943B3" w:rsidP="001943B3">
      <w:pPr>
        <w:ind w:firstLine="708"/>
        <w:jc w:val="both"/>
        <w:rPr>
          <w:sz w:val="28"/>
          <w:szCs w:val="28"/>
        </w:rPr>
      </w:pP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Аудит в сфере закупок включает в себя три этапа: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подготовительный этап;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основной этап;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заключительный этап. </w:t>
      </w:r>
    </w:p>
    <w:p w:rsidR="001943B3" w:rsidRDefault="001943B3" w:rsidP="001943B3">
      <w:pPr>
        <w:ind w:firstLine="708"/>
        <w:jc w:val="both"/>
        <w:rPr>
          <w:sz w:val="28"/>
          <w:szCs w:val="28"/>
        </w:rPr>
      </w:pPr>
    </w:p>
    <w:p w:rsidR="001943B3" w:rsidRDefault="00AA3997" w:rsidP="001943B3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4.1.</w:t>
      </w:r>
      <w:r w:rsidRPr="00AA3997">
        <w:rPr>
          <w:sz w:val="28"/>
          <w:szCs w:val="28"/>
        </w:rPr>
        <w:t xml:space="preserve"> </w:t>
      </w:r>
      <w:r w:rsidRPr="00BB72EB">
        <w:rPr>
          <w:b/>
          <w:sz w:val="28"/>
          <w:szCs w:val="28"/>
        </w:rPr>
        <w:t>Подготовительный этап</w:t>
      </w:r>
      <w:r w:rsidRPr="00AA3997">
        <w:rPr>
          <w:sz w:val="28"/>
          <w:szCs w:val="28"/>
        </w:rPr>
        <w:t xml:space="preserve"> аудита в сфере закупок. На 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рабочий план или план-задание мероприятия (в зависимости от формы проводимого мероприятия).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4.1.1.</w:t>
      </w:r>
      <w:r w:rsidRPr="00AA3997">
        <w:rPr>
          <w:sz w:val="28"/>
          <w:szCs w:val="28"/>
        </w:rPr>
        <w:t xml:space="preserve"> Анализ специфики предмета и объекта аудита (контроля). Изучение специфики предмета и объекта аудита (контроля) необходимо для определения вопросов проверки, методов ее проведения, анализа и выбора критериев (показателей) оценки предмета и объекта аудита (контроля), а также для подготовки рабочего плана или плана-задания мероприятия по аудиту в сфере закупок. При проведении данной работы рекомендуется: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сформировать перечень нормативных правовых актов, применяемых при проведении закупок с учетом специфики предмета и объекта аудита (контроля);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составить рабочий план, включающие перечень изучаемых объектов, вопросы для изучения деятельности каждого объекта, источники получения </w:t>
      </w:r>
      <w:r w:rsidRPr="00AA3997">
        <w:rPr>
          <w:sz w:val="28"/>
          <w:szCs w:val="28"/>
        </w:rPr>
        <w:lastRenderedPageBreak/>
        <w:t xml:space="preserve">информации, распределение проверяющих по конкретным вопросам и объектам изучения, сроки изучения вопросов и представления материалов;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определить возможные риски неэффективного использования бюджетных средств. Результаты изучения специфики предмета и объекта аудита (контроля) могут фиксироваться в рабочей документации и содержать соответствующие аналитические и иные материалы, служащие обоснованием для выбранных целей аудита в сфере закупок, вопросов проверки, методов ее проведения, методов сбора фактических данных и информации.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4.1.2.</w:t>
      </w:r>
      <w:r w:rsidRPr="00AA3997">
        <w:rPr>
          <w:sz w:val="28"/>
          <w:szCs w:val="28"/>
        </w:rPr>
        <w:t xml:space="preserve"> Сбор данных и информации из открытых источников. </w:t>
      </w:r>
      <w:proofErr w:type="gramStart"/>
      <w:r w:rsidRPr="00AA3997">
        <w:rPr>
          <w:sz w:val="28"/>
          <w:szCs w:val="28"/>
        </w:rPr>
        <w:t>Сбор данных и информации на подготовительном этапе осуществляется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zakupki.gov.ru, электронные торговые площадки, официальные сайты контрольных</w:t>
      </w:r>
      <w:proofErr w:type="gramEnd"/>
      <w:r w:rsidRPr="00AA3997">
        <w:rPr>
          <w:sz w:val="28"/>
          <w:szCs w:val="28"/>
        </w:rPr>
        <w:t xml:space="preserve"> органов в сфере закупок, официальные сайты объектов аудита (контроля), данные государственной статистики). 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сборе данных и информации из открытых источников следует: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организовать процесс, чтобы заключения и выводы по итогам аудита в сфере закупок, сделанные на основе собранных аудиторских доказательств, были способны выдержать критический анализ (достаточность информации);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 Формирование рабочего плана проведения мероприятия внешнего муниципального финансового контроля в форме аудита в сфере закупок.</w:t>
      </w:r>
    </w:p>
    <w:p w:rsidR="001943B3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 По результатам предварительного изучения объекта аудита (контроля) подготавливается рабочий план проведения аудита в сфере закупок. </w:t>
      </w:r>
    </w:p>
    <w:p w:rsidR="001943B3" w:rsidRDefault="00AA3997" w:rsidP="001943B3">
      <w:pPr>
        <w:jc w:val="both"/>
        <w:rPr>
          <w:sz w:val="28"/>
          <w:szCs w:val="28"/>
        </w:rPr>
      </w:pPr>
      <w:r w:rsidRPr="001943B3">
        <w:rPr>
          <w:b/>
          <w:sz w:val="28"/>
          <w:szCs w:val="28"/>
        </w:rPr>
        <w:t>4.2.</w:t>
      </w:r>
      <w:r w:rsidRPr="00AA3997">
        <w:rPr>
          <w:sz w:val="28"/>
          <w:szCs w:val="28"/>
        </w:rPr>
        <w:t xml:space="preserve"> Основной этап аудита в сфере закупок. 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рабочего плана мероприятия. </w:t>
      </w:r>
    </w:p>
    <w:p w:rsidR="00701B9F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Порядок оформления документов предусмотрен стандартами финансового контроля </w:t>
      </w:r>
      <w:r w:rsidR="005E67C4">
        <w:rPr>
          <w:sz w:val="28"/>
          <w:szCs w:val="28"/>
        </w:rPr>
        <w:t>Ревизионной комиссией</w:t>
      </w:r>
    </w:p>
    <w:p w:rsidR="000C7FA2" w:rsidRDefault="00D15F8F" w:rsidP="00194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997" w:rsidRPr="00AA3997">
        <w:rPr>
          <w:sz w:val="28"/>
          <w:szCs w:val="28"/>
        </w:rPr>
        <w:t xml:space="preserve">Общие правила проведения контрольного мероприятия» и «Общие правила проведения экспертно-аналитического мероприятия».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ходе осуществления мероприятия подлежат рассмотрению следующие основные вопросы: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наличие, порядок формирования и организация деятельности контрактной службы (назначения контрактного управляющего);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наличие, порядок формирования, организация работы комиссии (комиссий) по осуществлению закупок;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- порядок выбора и функционал специализированной организации;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порядок организации централизованных закупок и совместных конкурсов и аукционов;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организация и порядок проведения ведомственного контроля в сфере закупок в отношении подведомственных заказчиков;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проведение обязательного общественного обсуждения закупок в случаях, предусмотренных действующим законодательством;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порядок формирования, утверждения и ведения плана закупок и плана- графика, а также порядок его размещения в открытом доступе; </w:t>
      </w:r>
    </w:p>
    <w:p w:rsidR="00BB72EB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обоснование закупки;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обоснованность выбора конкурентного способа определения поставщика (подрядчика, исполнителя);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обоснование начальной (максимальной) цены контракта, цены контракта, заключаемого с единственным поставщиком;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проверка документации (извещения) о закупке на предмет соответствия требованиям действующего законодательства;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проверка наличия в контракте обязательных условий;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установление преимуществ отдельным участникам закупок: субъектам малого предпринимательства, социально ориентированным некоммерческим организациям; учреждениям и предприятиям уголовно-исполнительной системы, организациям инвалидов;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наличие и соответствие законодательству обеспечения заявок;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наличие и соответствие законодательству обеспечения исполнения контракта;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проверка соблюдения требований законодательства при оценке заявок;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проверка протоколов, составленных в ходе определения поставщика (подрядчика, исполнителя), включая их наличие, требования к содержанию и размещению;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применение антидемпинговых мер при проведении конкурса и аукциона;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соблюдение сроков и порядка заключения контрактов;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оценка законности внесения изменений в контракт, его расторжение (при их наличии);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проверка наличия экспертизы результатов, предусмотренных контрактом, и отчета об исполнении контракта (результатах отдельного этапа исполнения контракта), о поставленном товаре, выполненной работе или об оказанной услуге;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оценка своевременности действий заказчика по реализации условий контракта, включая своевременность расчетов по контракту;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оценка соответствия поставленных товаров, выполненных работ, оказанных услуг требованиям, установленным в контрактах;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- оценка целевого характера использования поставленных товаров, результатов выполненных работ и оказанных услуг;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применение обеспечительных мер и мер ответственности по контракту.</w:t>
      </w:r>
    </w:p>
    <w:p w:rsidR="00E5380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рамках проверки также может анализироваться обобщенная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 </w:t>
      </w:r>
    </w:p>
    <w:p w:rsidR="000C7FA2" w:rsidRDefault="00AA3997" w:rsidP="001943B3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Необходимо структурировать данную информацию по способам осуществления закупки в разрезе конкурентных способов и с указанием закупок у единственного поставщика (подрядчика, исполнителя). Информация о закупках у единственного поставщика (подрядчика, исполнителя) должна анализироваться в разрезе закупок до 100 тыс. рублей и свыше 100 тыс. рублей с указанием обоснования выбора способа осуществления закупки. </w:t>
      </w:r>
    </w:p>
    <w:p w:rsidR="00E53802" w:rsidRDefault="00AA3997" w:rsidP="000C7FA2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4.2.1.</w:t>
      </w:r>
      <w:r w:rsidRPr="00AA3997">
        <w:rPr>
          <w:sz w:val="28"/>
          <w:szCs w:val="28"/>
        </w:rPr>
        <w:t xml:space="preserve"> Проверка законности расходов на закупки</w:t>
      </w:r>
      <w:r w:rsidR="000C7FA2">
        <w:rPr>
          <w:sz w:val="28"/>
          <w:szCs w:val="28"/>
        </w:rPr>
        <w:t>.</w:t>
      </w:r>
      <w:r w:rsidRPr="00AA3997">
        <w:rPr>
          <w:sz w:val="28"/>
          <w:szCs w:val="28"/>
        </w:rPr>
        <w:t xml:space="preserve">  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 На данном этапе осуществляются проверка и анализ соблюдения объектом аудита (контроля)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 Необходимо учитывать, что в соответствии со ст. 98 Закона № 44-ФЗ контрольно-счетные органы наделены полномочиями по осуществлению аудита в сфере закупок. При этом ст. 98 Закона № 44-ФЗ предусмотрено, что </w:t>
      </w:r>
      <w:r w:rsidR="00E01AB8" w:rsidRPr="00AA3997">
        <w:rPr>
          <w:sz w:val="28"/>
          <w:szCs w:val="28"/>
        </w:rPr>
        <w:t>контрольно-счетные органы</w:t>
      </w:r>
      <w:r w:rsidRPr="00AA3997">
        <w:rPr>
          <w:sz w:val="28"/>
          <w:szCs w:val="28"/>
        </w:rPr>
        <w:t xml:space="preserve"> в пределах своих полномочий осуществляют анализ и оценку результатов закупок, достижения целей осуществления закупок, определенных в соответствии со ст. 13 Закона № 44-ФЗ.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Для достижения данных целей </w:t>
      </w:r>
      <w:r w:rsidR="00E01AB8">
        <w:rPr>
          <w:sz w:val="28"/>
          <w:szCs w:val="28"/>
        </w:rPr>
        <w:t xml:space="preserve">Ревизионная комиссия </w:t>
      </w:r>
      <w:r w:rsidRPr="00AA3997">
        <w:rPr>
          <w:sz w:val="28"/>
          <w:szCs w:val="28"/>
        </w:rPr>
        <w:t xml:space="preserve">осуществляют экспертно - 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соответствии со ст. 99 Закона № 44-ФЗ полномочиями по проверке </w:t>
      </w:r>
      <w:r w:rsidR="000C7FA2" w:rsidRPr="00AA3997">
        <w:rPr>
          <w:sz w:val="28"/>
          <w:szCs w:val="28"/>
        </w:rPr>
        <w:t>вопросов соблюдения,</w:t>
      </w:r>
      <w:r w:rsidRPr="00AA3997">
        <w:rPr>
          <w:sz w:val="28"/>
          <w:szCs w:val="28"/>
        </w:rPr>
        <w:t xml:space="preserve"> установленных законодательством о закупках процедур размещения заказов наделены органы, осуществляющие контроль в сфере закупок. Вопросы соблюдения законодательства при размещении заказов без увязки с целями аудита выходят за рамки компетенции </w:t>
      </w:r>
      <w:r w:rsidR="00E01AB8">
        <w:rPr>
          <w:sz w:val="28"/>
          <w:szCs w:val="28"/>
        </w:rPr>
        <w:t>Ревизионной комиссии</w:t>
      </w:r>
      <w:r w:rsidRPr="00AA3997">
        <w:rPr>
          <w:sz w:val="28"/>
          <w:szCs w:val="28"/>
        </w:rPr>
        <w:t xml:space="preserve"> и могут быть рассмотрены ими лишь в случае выявления фактов не достижения целей осуществления закупок или ненадлежащей эффективности (экономности, результативности) произведённых расходов. </w:t>
      </w:r>
    </w:p>
    <w:p w:rsidR="000C7FA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Таким образом, в рамках проводимой работы рекомендуется оценить, в том числе с точки зрения требований ст. 34 Бюджетного Кодекса РФ (эффективность, результативность, экономность):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организаций;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работу системы ведомственного контроля в сфере закупок и систему контроля в сфере закупок, осуществляемого заказчиком.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4.2.2.</w:t>
      </w:r>
      <w:r w:rsidRPr="00AA3997">
        <w:rPr>
          <w:sz w:val="28"/>
          <w:szCs w:val="28"/>
        </w:rPr>
        <w:t xml:space="preserve"> Проверка, анализ и оценка целесообразности и обоснованности расходов на закупки. На данном этапе осуществляется проверка обоснования закупки заказчиком на этапе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Под целесообразностью расходов на закупки понимается </w:t>
      </w:r>
      <w:r w:rsidR="000C7FA2" w:rsidRPr="00AA3997">
        <w:rPr>
          <w:sz w:val="28"/>
          <w:szCs w:val="28"/>
        </w:rPr>
        <w:t>наличие обоснованных</w:t>
      </w:r>
      <w:r w:rsidRPr="00AA3997">
        <w:rPr>
          <w:sz w:val="28"/>
          <w:szCs w:val="28"/>
        </w:rPr>
        <w:t xml:space="preserve"> муниципальных нужд, необходимых для достижения целей и реализации мероприятий муниципальных программ, выполнения установленных функций и полномочий органов местного самоуправления. </w:t>
      </w:r>
    </w:p>
    <w:p w:rsidR="000C7FA2" w:rsidRDefault="000C7FA2" w:rsidP="000C7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997" w:rsidRPr="00AA3997">
        <w:rPr>
          <w:sz w:val="28"/>
          <w:szCs w:val="28"/>
        </w:rPr>
        <w:t xml:space="preserve">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рамках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 </w:t>
      </w:r>
    </w:p>
    <w:p w:rsidR="00E53802" w:rsidRDefault="00AA3997" w:rsidP="00876548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4.2.3</w:t>
      </w:r>
      <w:r w:rsidR="000C7FA2" w:rsidRPr="000C7FA2">
        <w:rPr>
          <w:b/>
          <w:sz w:val="28"/>
          <w:szCs w:val="28"/>
        </w:rPr>
        <w:t>.</w:t>
      </w:r>
      <w:r w:rsidRPr="00AA3997">
        <w:rPr>
          <w:sz w:val="28"/>
          <w:szCs w:val="28"/>
        </w:rPr>
        <w:t xml:space="preserve"> Проверка, анализ и оценка своевременности расходов на закупки. На данном этапе осуществляется проверка своевременности расходов на 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 </w:t>
      </w:r>
    </w:p>
    <w:p w:rsidR="00E5380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рамках мероприятия целесообразно учитывать сезонность работ, услуг, длительность и непрерывность производственного цикла отдельных </w:t>
      </w:r>
      <w:r w:rsidRPr="00AA3997">
        <w:rPr>
          <w:sz w:val="28"/>
          <w:szCs w:val="28"/>
        </w:rPr>
        <w:lastRenderedPageBreak/>
        <w:t xml:space="preserve">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 </w:t>
      </w:r>
    </w:p>
    <w:p w:rsidR="00E53802" w:rsidRPr="00BB72EB" w:rsidRDefault="00AA3997" w:rsidP="000C7FA2">
      <w:pPr>
        <w:jc w:val="both"/>
        <w:rPr>
          <w:b/>
          <w:sz w:val="28"/>
          <w:szCs w:val="28"/>
        </w:rPr>
      </w:pPr>
      <w:r w:rsidRPr="00BB72EB">
        <w:rPr>
          <w:b/>
          <w:sz w:val="28"/>
          <w:szCs w:val="28"/>
        </w:rPr>
        <w:t xml:space="preserve">4.2.4 Проверка, анализ и оценка эффективности расходов на закупки.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Под эффективностью расходов на закупки понимается эффективное применение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в том числе указанных в документации о закупке, при одновременном достижении запланированных целей осуществления закупок.</w:t>
      </w:r>
    </w:p>
    <w:p w:rsidR="000C7FA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потенциальная экономия бюджетных средств на стадии формирования и обоснования начальных (максимальных) цен контрактов - это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среднерыночными </w:t>
      </w:r>
      <w:r w:rsidR="000C7FA2">
        <w:rPr>
          <w:sz w:val="28"/>
          <w:szCs w:val="28"/>
        </w:rPr>
        <w:t xml:space="preserve">ценами контракта на однородные </w:t>
      </w:r>
      <w:r w:rsidRPr="00AA3997">
        <w:rPr>
          <w:sz w:val="28"/>
          <w:szCs w:val="28"/>
        </w:rPr>
        <w:t xml:space="preserve"> товары, работы, услуги (с учетом сопоставимых условий поставок товаров, выполнения работ, оказания услуг, включая объем закупки, гарантийные обязательства, срок годности и т. п.);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экономия бюджетных средств в процессе осуществления закупок (определения поставщиков (исполнителей, подрядчиков)) - это снижение начальной (максимальной) цены контрактов относительно цены заключенных контрактов;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дополнительная экономия бюджетных средств, полученная по результатам осуществления закупок (определения поставщиков (исполнителей, подрядчиков))  определяется (рассчитывается) в качестве дополнительной выгоды, в том числе за счет закупок инновационной и высокотехнологичной продукции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др.);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экономия бюджетных средств при исполнении контрактов - это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 Расчет экономии в целом по объекту </w:t>
      </w:r>
      <w:r w:rsidRPr="00AA3997">
        <w:rPr>
          <w:sz w:val="28"/>
          <w:szCs w:val="28"/>
        </w:rPr>
        <w:lastRenderedPageBreak/>
        <w:t xml:space="preserve">аудита (контроля), отдельным процедурам закупок может осуществляться также на основе данных формы федерального статистического наблюдения № 1-контракт, в частности, можно оценить: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абсолютный объем экономии (в рублях) за соответствующий период (показатель рассчитывается как разница между общей суммой начальных (максимальных)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(если такие затраты имеются);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относительный объем экономии (в процентах) за соответствующий период (показатель рассчитывается как отношение абсолютной экономии к общей сумме начальных (максимальных) цен контрактов).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анализе конкуренции при осуществлении закупок за отчетный период рекомендуется применять следующие показатели: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среднее количество поданных заявок на одну закупку - это отношение общего количества заявок, поданных участниками, к общему количеству процедур закупок;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среднее количество допущенных заявок на одну закупку -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доля закупок у единственного поставщика (подрядчика, исполнителя) - это 15 - отношение закупок, осуществленных в соответствии со ст. 93 Закона № 44- ФЗ к общему объему закупок (в стоимостном выражении).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После оценки данных показателей возможно их сравнение со средними по Российской Федерации и (или) региону (информация ежеквартально предоставляется Росстатом и приводится на официальном сайте zakupki.gov.ru). 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 </w:t>
      </w:r>
    </w:p>
    <w:p w:rsidR="00E53802" w:rsidRDefault="00AA3997" w:rsidP="000C7FA2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4.2.5</w:t>
      </w:r>
      <w:r w:rsidRPr="00AA3997">
        <w:rPr>
          <w:sz w:val="28"/>
          <w:szCs w:val="28"/>
        </w:rPr>
        <w:t xml:space="preserve"> Проверка, анализ и оценка результативности расходов на закупки.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На данном этапе осуществляются проверка и анализ результативности расходов на закупки в рамках исполнения контрактов.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Под результативностью расходов на закупки понимается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Оценка результативности расходов на закупки включает в себя как определение экономической результативности, так и достигнутого социально- экономического эффекта. </w:t>
      </w:r>
    </w:p>
    <w:p w:rsidR="00E5380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 </w:t>
      </w:r>
    </w:p>
    <w:p w:rsidR="000C7FA2" w:rsidRDefault="00AA3997" w:rsidP="00E5380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Социально-экономический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закупок, на которые были использованы бюджетные средства.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4.2.6</w:t>
      </w:r>
      <w:r w:rsidRPr="00AA3997">
        <w:rPr>
          <w:sz w:val="28"/>
          <w:szCs w:val="28"/>
        </w:rPr>
        <w:t xml:space="preserve"> Выявление нарушений законодательства и признаков незаконных действий. При выявлении нарушений законодательства о контрактной системе, содержащих признаки административных правонарушений (статьи </w:t>
      </w:r>
      <w:r w:rsidRPr="004C1B12">
        <w:rPr>
          <w:sz w:val="28"/>
          <w:szCs w:val="28"/>
        </w:rPr>
        <w:t xml:space="preserve">7.29, 7.30, 7.32 Кодекса Российской Федерации об административных </w:t>
      </w:r>
      <w:r w:rsidRPr="00AA3997">
        <w:rPr>
          <w:sz w:val="28"/>
          <w:szCs w:val="28"/>
        </w:rPr>
        <w:t xml:space="preserve">правонарушениях), соответствующая информация и материалы направляются в контрольные и надзорные органы в сфере закупок для принятия мер реагирования (после утверждения отчета о результатах мероприятия).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ответственность, соответствующие материалы направляются в правоохранительные органы в соответствии с действующим законодательством и заключенными </w:t>
      </w:r>
      <w:r w:rsidR="005E67C4">
        <w:rPr>
          <w:sz w:val="28"/>
          <w:szCs w:val="28"/>
        </w:rPr>
        <w:t>Ревизионной комиссией</w:t>
      </w:r>
      <w:r w:rsidR="00E01AB8">
        <w:rPr>
          <w:sz w:val="28"/>
          <w:szCs w:val="28"/>
        </w:rPr>
        <w:t xml:space="preserve"> </w:t>
      </w:r>
      <w:r w:rsidRPr="00AA3997">
        <w:rPr>
          <w:sz w:val="28"/>
          <w:szCs w:val="28"/>
        </w:rPr>
        <w:t xml:space="preserve">соглашениями о взаимодействии. </w:t>
      </w:r>
    </w:p>
    <w:p w:rsidR="004C1B12" w:rsidRDefault="00AA3997" w:rsidP="00876548">
      <w:pPr>
        <w:jc w:val="both"/>
        <w:rPr>
          <w:sz w:val="28"/>
          <w:szCs w:val="28"/>
        </w:rPr>
      </w:pPr>
      <w:r w:rsidRPr="000C7FA2">
        <w:rPr>
          <w:b/>
          <w:sz w:val="28"/>
          <w:szCs w:val="28"/>
        </w:rPr>
        <w:t>4.2.7</w:t>
      </w:r>
      <w:r w:rsidRPr="00AA3997">
        <w:rPr>
          <w:sz w:val="28"/>
          <w:szCs w:val="28"/>
        </w:rPr>
        <w:t xml:space="preserve"> Общие вопросы оценки аудиторских доказательств. На данном этапе следует: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- оценить, являются ли полученные в ходе аудита в сфере закупок доказательства достаточными и надлежащими;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 - оценить полученные в ходе аудита в сфере закупок доказательства с </w:t>
      </w:r>
      <w:r w:rsidR="000C7FA2" w:rsidRPr="00AA3997">
        <w:rPr>
          <w:sz w:val="28"/>
          <w:szCs w:val="28"/>
        </w:rPr>
        <w:t>учетом их</w:t>
      </w:r>
      <w:r w:rsidRPr="00AA3997">
        <w:rPr>
          <w:sz w:val="28"/>
          <w:szCs w:val="28"/>
        </w:rPr>
        <w:t xml:space="preserve"> значимости в целях выявления фактов несоответствия установленным требованиям;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оценить, соответствует ли информация по предмету аудита в сфере закупок по всем существенным вопросам, нормам и требованиям законодательства;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- определить, является ли несоответствие требованиям законодательства существенным.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 В ходе оценки аудиторских доказательств и формулирования результатов проверки допускается получение письменных объяснений от работников объектов аудита (контроля) в подтверждение полученных аудиторских доказательств. </w:t>
      </w:r>
    </w:p>
    <w:p w:rsidR="000C7FA2" w:rsidRDefault="00AA3997" w:rsidP="000C7FA2">
      <w:pPr>
        <w:jc w:val="both"/>
        <w:rPr>
          <w:sz w:val="28"/>
          <w:szCs w:val="28"/>
        </w:rPr>
      </w:pPr>
      <w:r w:rsidRPr="00BB72EB">
        <w:rPr>
          <w:b/>
          <w:sz w:val="28"/>
          <w:szCs w:val="28"/>
        </w:rPr>
        <w:t>4.3. Заключительный этап аудита в сфере закупок.</w:t>
      </w:r>
      <w:r w:rsidRPr="00AA3997">
        <w:rPr>
          <w:sz w:val="28"/>
          <w:szCs w:val="28"/>
        </w:rPr>
        <w:t xml:space="preserve"> На заключительном этапе аудита в сфере закупок обобщаются результаты проведения аудита, подготавливается отчет (раздел отчета) по проведенному аудиту, в том числе устанавливаются причины выявленных отклонений, нарушений и </w:t>
      </w:r>
      <w:r w:rsidRPr="00AA3997">
        <w:rPr>
          <w:sz w:val="28"/>
          <w:szCs w:val="28"/>
        </w:rPr>
        <w:lastRenderedPageBreak/>
        <w:t xml:space="preserve">недостатков, подготавливаются предложения, направленные на их устранение и на совершенствование контрактной системы в сфере закупок.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>Подготовка</w:t>
      </w:r>
      <w:r w:rsidR="000C7FA2">
        <w:rPr>
          <w:sz w:val="28"/>
          <w:szCs w:val="28"/>
        </w:rPr>
        <w:t xml:space="preserve"> </w:t>
      </w:r>
      <w:r w:rsidRPr="00AA3997">
        <w:rPr>
          <w:sz w:val="28"/>
          <w:szCs w:val="28"/>
        </w:rPr>
        <w:t xml:space="preserve">предложений (рекомендаций) является завершающей процедурой формирования результатов аудита в сфере закупок. В случае выявления отклонений, нарушений и недостатков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закупок. Указанные предложения (рекомендации) могут направляться в адрес объекта аудита (контроля) в форме представления, предписания. </w:t>
      </w:r>
      <w:proofErr w:type="gramStart"/>
      <w:r w:rsidRPr="00AA3997">
        <w:rPr>
          <w:sz w:val="28"/>
          <w:szCs w:val="28"/>
        </w:rPr>
        <w:t xml:space="preserve">Результаты аудита закупок оформляются в соответствии с требованиями, установленными стандартами финансового контроля </w:t>
      </w:r>
      <w:r w:rsidR="005E67C4">
        <w:rPr>
          <w:sz w:val="28"/>
          <w:szCs w:val="28"/>
        </w:rPr>
        <w:t>Ревизионной комисси</w:t>
      </w:r>
      <w:r w:rsidR="00E01AB8">
        <w:rPr>
          <w:sz w:val="28"/>
          <w:szCs w:val="28"/>
        </w:rPr>
        <w:t xml:space="preserve">и </w:t>
      </w:r>
      <w:r w:rsidRPr="00AA3997">
        <w:rPr>
          <w:sz w:val="28"/>
          <w:szCs w:val="28"/>
        </w:rPr>
        <w:t xml:space="preserve">«Общие правила проведения контрольного мероприятия» и «Общие правила проведения экспертно-аналитического мероприятия». </w:t>
      </w:r>
      <w:proofErr w:type="gramEnd"/>
    </w:p>
    <w:p w:rsidR="004C1B1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рекомендации. 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отчета о результатах мероприятия. </w:t>
      </w:r>
    </w:p>
    <w:p w:rsidR="004C1B1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Выводы и предложения по результатам аудита закупок могут быть отражены как в отдельном разделе отчета, так и в составе общих выводов и предложений отчета.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Отчет (раздел отчета) о результатах аудита в сфере закупок рекомендуется формировать по примеру структуры, установленной в приложении № 1 к настоящему Стандарту. </w:t>
      </w:r>
    </w:p>
    <w:p w:rsidR="000C7FA2" w:rsidRDefault="00AA3997" w:rsidP="000C7FA2">
      <w:pPr>
        <w:ind w:firstLine="708"/>
        <w:jc w:val="center"/>
        <w:rPr>
          <w:b/>
          <w:sz w:val="28"/>
          <w:szCs w:val="28"/>
        </w:rPr>
      </w:pPr>
      <w:r w:rsidRPr="000C7FA2">
        <w:rPr>
          <w:b/>
          <w:sz w:val="28"/>
          <w:szCs w:val="28"/>
        </w:rPr>
        <w:t>5. Формирование и размещение обобщенной информации о результатах аудита в сфере закупок в единой информационной</w:t>
      </w:r>
    </w:p>
    <w:p w:rsidR="000C7FA2" w:rsidRPr="000C7FA2" w:rsidRDefault="00AA3997" w:rsidP="000C7FA2">
      <w:pPr>
        <w:ind w:firstLine="708"/>
        <w:jc w:val="center"/>
        <w:rPr>
          <w:b/>
          <w:sz w:val="28"/>
          <w:szCs w:val="28"/>
        </w:rPr>
      </w:pPr>
      <w:r w:rsidRPr="000C7FA2">
        <w:rPr>
          <w:b/>
          <w:sz w:val="28"/>
          <w:szCs w:val="28"/>
        </w:rPr>
        <w:t xml:space="preserve"> системе в сфере закупок</w:t>
      </w: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4C1B12" w:rsidRDefault="00AA3997" w:rsidP="000C7FA2">
      <w:pPr>
        <w:ind w:firstLine="708"/>
        <w:jc w:val="both"/>
        <w:rPr>
          <w:sz w:val="28"/>
          <w:szCs w:val="28"/>
        </w:rPr>
      </w:pPr>
      <w:proofErr w:type="gramStart"/>
      <w:r w:rsidRPr="00AA3997">
        <w:rPr>
          <w:sz w:val="28"/>
          <w:szCs w:val="28"/>
        </w:rPr>
        <w:t xml:space="preserve">В соответствии с ч. 4 ст. 98 Закона № 44-ФЗ </w:t>
      </w:r>
      <w:r w:rsidR="005E67C4">
        <w:rPr>
          <w:sz w:val="28"/>
          <w:szCs w:val="28"/>
        </w:rPr>
        <w:t>Ревизионн</w:t>
      </w:r>
      <w:r w:rsidR="00866EF6">
        <w:rPr>
          <w:sz w:val="28"/>
          <w:szCs w:val="28"/>
        </w:rPr>
        <w:t>ая</w:t>
      </w:r>
      <w:r w:rsidR="005E67C4">
        <w:rPr>
          <w:sz w:val="28"/>
          <w:szCs w:val="28"/>
        </w:rPr>
        <w:t xml:space="preserve"> комисси</w:t>
      </w:r>
      <w:r w:rsidR="00866EF6">
        <w:rPr>
          <w:sz w:val="28"/>
          <w:szCs w:val="28"/>
        </w:rPr>
        <w:t xml:space="preserve">я </w:t>
      </w:r>
      <w:r w:rsidRPr="00AA3997">
        <w:rPr>
          <w:sz w:val="28"/>
          <w:szCs w:val="28"/>
        </w:rPr>
        <w:t>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</w:t>
      </w:r>
      <w:proofErr w:type="gramEnd"/>
      <w:r w:rsidRPr="00AA3997">
        <w:rPr>
          <w:sz w:val="28"/>
          <w:szCs w:val="28"/>
        </w:rPr>
        <w:t xml:space="preserve"> информацию о таких результатах. </w:t>
      </w:r>
    </w:p>
    <w:p w:rsidR="004C1B1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t xml:space="preserve">Обобщенная информация о результатах аудита в сфере закупок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zakupki.gov.ru). </w:t>
      </w:r>
    </w:p>
    <w:p w:rsidR="000C7FA2" w:rsidRDefault="00AA3997" w:rsidP="000C7FA2">
      <w:pPr>
        <w:ind w:firstLine="708"/>
        <w:jc w:val="both"/>
        <w:rPr>
          <w:sz w:val="28"/>
          <w:szCs w:val="28"/>
        </w:rPr>
      </w:pPr>
      <w:r w:rsidRPr="00AA3997">
        <w:rPr>
          <w:sz w:val="28"/>
          <w:szCs w:val="28"/>
        </w:rPr>
        <w:lastRenderedPageBreak/>
        <w:t xml:space="preserve">Подготовка обобщенной информации осуществляется по форме, установленной в приложении № 2 к настоящему Стандарту. </w:t>
      </w: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4C1B12" w:rsidP="004C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E67C4">
        <w:rPr>
          <w:sz w:val="28"/>
          <w:szCs w:val="28"/>
        </w:rPr>
        <w:t>Ревизионной комисси</w:t>
      </w:r>
      <w:r w:rsidR="00866EF6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                             </w:t>
      </w:r>
      <w:r w:rsidR="00866EF6">
        <w:rPr>
          <w:sz w:val="28"/>
          <w:szCs w:val="28"/>
        </w:rPr>
        <w:t>С.Г.Гусева</w:t>
      </w: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0C7FA2" w:rsidRDefault="000C7FA2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866EF6" w:rsidRDefault="00866EF6" w:rsidP="000C7FA2">
      <w:pPr>
        <w:ind w:firstLine="708"/>
        <w:jc w:val="both"/>
        <w:rPr>
          <w:sz w:val="28"/>
          <w:szCs w:val="28"/>
        </w:rPr>
      </w:pPr>
    </w:p>
    <w:p w:rsidR="000C7FA2" w:rsidRPr="000C7FA2" w:rsidRDefault="000C7FA2" w:rsidP="000C7FA2">
      <w:pPr>
        <w:ind w:firstLine="709"/>
        <w:jc w:val="right"/>
        <w:rPr>
          <w:sz w:val="28"/>
          <w:szCs w:val="28"/>
        </w:rPr>
      </w:pPr>
      <w:r w:rsidRPr="000C7FA2">
        <w:rPr>
          <w:sz w:val="28"/>
          <w:szCs w:val="28"/>
        </w:rPr>
        <w:lastRenderedPageBreak/>
        <w:t>Приложение № 1</w:t>
      </w:r>
    </w:p>
    <w:p w:rsidR="000C7FA2" w:rsidRDefault="000C7FA2" w:rsidP="000C7FA2">
      <w:pPr>
        <w:ind w:firstLine="709"/>
        <w:jc w:val="right"/>
        <w:rPr>
          <w:sz w:val="28"/>
          <w:szCs w:val="28"/>
        </w:rPr>
      </w:pPr>
      <w:r w:rsidRPr="000C7FA2">
        <w:rPr>
          <w:sz w:val="28"/>
          <w:szCs w:val="28"/>
        </w:rPr>
        <w:t xml:space="preserve"> к СФК - </w:t>
      </w:r>
      <w:r w:rsidR="00866EF6">
        <w:rPr>
          <w:sz w:val="28"/>
          <w:szCs w:val="28"/>
        </w:rPr>
        <w:t>7</w:t>
      </w:r>
      <w:r w:rsidRPr="000C7FA2">
        <w:rPr>
          <w:sz w:val="28"/>
          <w:szCs w:val="28"/>
        </w:rPr>
        <w:t xml:space="preserve"> «Проведение аудита </w:t>
      </w:r>
    </w:p>
    <w:p w:rsidR="00AA3997" w:rsidRDefault="000C7FA2" w:rsidP="000C7FA2">
      <w:pPr>
        <w:ind w:firstLine="709"/>
        <w:jc w:val="right"/>
        <w:rPr>
          <w:sz w:val="28"/>
          <w:szCs w:val="28"/>
        </w:rPr>
      </w:pPr>
      <w:r w:rsidRPr="000C7FA2">
        <w:rPr>
          <w:sz w:val="28"/>
          <w:szCs w:val="28"/>
        </w:rPr>
        <w:t>в сфере закупок»</w:t>
      </w:r>
    </w:p>
    <w:p w:rsidR="000C7FA2" w:rsidRDefault="000C7FA2" w:rsidP="000C7FA2">
      <w:pPr>
        <w:ind w:firstLine="709"/>
        <w:jc w:val="right"/>
        <w:rPr>
          <w:sz w:val="28"/>
          <w:szCs w:val="28"/>
        </w:rPr>
      </w:pPr>
    </w:p>
    <w:p w:rsidR="00D7571D" w:rsidRPr="00D7571D" w:rsidRDefault="000C7FA2" w:rsidP="00D7571D">
      <w:pPr>
        <w:ind w:firstLine="709"/>
        <w:jc w:val="center"/>
        <w:rPr>
          <w:b/>
          <w:sz w:val="28"/>
          <w:szCs w:val="28"/>
        </w:rPr>
      </w:pPr>
      <w:r w:rsidRPr="00D7571D">
        <w:rPr>
          <w:b/>
          <w:sz w:val="28"/>
          <w:szCs w:val="28"/>
        </w:rPr>
        <w:t>Примерная структура отчета (раздела отчета) о результатах аудита в сфере закупок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1. Анализ количества и объемов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2. Анализ закупок, осуществленных неконкурентными способами, в том числе по итогам несостоявшихся закупок.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3. Оценка и сравнительный анализ эффективности закупок, а также соотнесение их </w:t>
      </w:r>
      <w:r w:rsidR="00866EF6">
        <w:rPr>
          <w:sz w:val="28"/>
          <w:szCs w:val="28"/>
        </w:rPr>
        <w:t>с</w:t>
      </w:r>
      <w:r w:rsidRPr="000C7FA2">
        <w:rPr>
          <w:sz w:val="28"/>
          <w:szCs w:val="28"/>
        </w:rPr>
        <w:t xml:space="preserve"> показателями конкуренции при осуществлении закупок.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4. Количество и объем проверенных закупок (в разрезе способов закупок) объекта аудита (контроля).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5.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>6. Оценка системы планирования закупок объектом аудита (контроля), включая анализ качества исполнения плана закупок (плана-графика закупок).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7. Оценка процесса обоснования закупок объектом аудита (контроля), включая анализ нормирования и установления начальных (максимальных) цен контрактов.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8. Оценка процесса осуществления закупок объектом аудита (контроля) (в том числе достижение экономии бюджетных средств).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9. Оценка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10. Оценка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11. Указание количества и объема закупок объекта аудита (контроля), в которых выявлены нарушения законодательства о контрактной системе в разрезе этапов закупочной деятельности (планирование, осуществление закупок, заключение и исполнение контрактов).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12. Указание выявленных у объекта аудита (контроля) нарушений законодательства о контрактной системе, содержащих признаки административного правонарушения и влекущих уголовное наказание.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lastRenderedPageBreak/>
        <w:t xml:space="preserve">13.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 </w:t>
      </w:r>
    </w:p>
    <w:p w:rsidR="00D7571D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 xml:space="preserve">14. Выводы о результатах аудита в сфере закупок с указанием причин выявленных у объекта аудита (контроля) отклонений, нарушений и недостатков. </w:t>
      </w:r>
    </w:p>
    <w:p w:rsidR="000C7FA2" w:rsidRDefault="000C7FA2" w:rsidP="000C7FA2">
      <w:pPr>
        <w:ind w:firstLine="709"/>
        <w:jc w:val="both"/>
        <w:rPr>
          <w:sz w:val="28"/>
          <w:szCs w:val="28"/>
        </w:rPr>
      </w:pPr>
      <w:r w:rsidRPr="000C7FA2">
        <w:rPr>
          <w:sz w:val="28"/>
          <w:szCs w:val="28"/>
        </w:rPr>
        <w:t>15. Предложения (рекомендации) по результатам аудита в сфере закупок.</w:t>
      </w: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p w:rsidR="00CA5C54" w:rsidRDefault="00CA5C54" w:rsidP="00CA5C54">
      <w:pPr>
        <w:ind w:firstLine="709"/>
        <w:jc w:val="right"/>
        <w:rPr>
          <w:sz w:val="24"/>
          <w:szCs w:val="24"/>
        </w:rPr>
      </w:pPr>
      <w:r w:rsidRPr="00CA5C54">
        <w:rPr>
          <w:sz w:val="24"/>
          <w:szCs w:val="24"/>
        </w:rPr>
        <w:lastRenderedPageBreak/>
        <w:t xml:space="preserve">Приложение № 2 </w:t>
      </w:r>
    </w:p>
    <w:p w:rsidR="00CA5C54" w:rsidRDefault="00CA5C54" w:rsidP="00CA5C54">
      <w:pPr>
        <w:ind w:firstLine="709"/>
        <w:jc w:val="right"/>
        <w:rPr>
          <w:sz w:val="24"/>
          <w:szCs w:val="24"/>
        </w:rPr>
      </w:pPr>
      <w:r w:rsidRPr="00CA5C54">
        <w:rPr>
          <w:sz w:val="24"/>
          <w:szCs w:val="24"/>
        </w:rPr>
        <w:t xml:space="preserve">к СФК – </w:t>
      </w:r>
      <w:r w:rsidR="00866EF6">
        <w:rPr>
          <w:sz w:val="24"/>
          <w:szCs w:val="24"/>
        </w:rPr>
        <w:t>7</w:t>
      </w:r>
      <w:r w:rsidRPr="00CA5C54">
        <w:rPr>
          <w:sz w:val="24"/>
          <w:szCs w:val="24"/>
        </w:rPr>
        <w:t xml:space="preserve"> «Проведение аудита в сфере закупок» </w:t>
      </w:r>
    </w:p>
    <w:p w:rsidR="00CA5C54" w:rsidRDefault="00CA5C54" w:rsidP="00CA5C54">
      <w:pPr>
        <w:ind w:firstLine="709"/>
        <w:jc w:val="right"/>
        <w:rPr>
          <w:sz w:val="24"/>
          <w:szCs w:val="24"/>
        </w:rPr>
      </w:pPr>
    </w:p>
    <w:p w:rsidR="00CA5C54" w:rsidRDefault="00CA5C54" w:rsidP="00CA5C54">
      <w:pPr>
        <w:ind w:firstLine="709"/>
        <w:jc w:val="right"/>
        <w:rPr>
          <w:sz w:val="24"/>
          <w:szCs w:val="24"/>
        </w:rPr>
      </w:pPr>
    </w:p>
    <w:p w:rsidR="00CA5C54" w:rsidRDefault="00CA5C54" w:rsidP="00CA5C54">
      <w:pPr>
        <w:ind w:firstLine="709"/>
        <w:jc w:val="right"/>
        <w:rPr>
          <w:sz w:val="24"/>
          <w:szCs w:val="24"/>
        </w:rPr>
      </w:pPr>
    </w:p>
    <w:p w:rsidR="00CA5C54" w:rsidRDefault="00CA5C54" w:rsidP="00CA5C54">
      <w:pPr>
        <w:ind w:firstLine="709"/>
        <w:jc w:val="center"/>
        <w:rPr>
          <w:b/>
          <w:sz w:val="28"/>
          <w:szCs w:val="28"/>
        </w:rPr>
      </w:pPr>
      <w:r w:rsidRPr="00CA5C54">
        <w:rPr>
          <w:b/>
          <w:sz w:val="28"/>
          <w:szCs w:val="28"/>
        </w:rPr>
        <w:t>Примерная структура представления данных о результатах аудита в сфере закупок для подготовки обобщенной информации</w:t>
      </w:r>
    </w:p>
    <w:p w:rsidR="00CA5C54" w:rsidRDefault="00CA5C54" w:rsidP="00CA5C54">
      <w:pPr>
        <w:ind w:firstLine="709"/>
        <w:jc w:val="center"/>
        <w:rPr>
          <w:b/>
          <w:sz w:val="28"/>
          <w:szCs w:val="28"/>
        </w:rPr>
      </w:pPr>
      <w:r w:rsidRPr="00CA5C54">
        <w:rPr>
          <w:b/>
          <w:sz w:val="28"/>
          <w:szCs w:val="28"/>
        </w:rPr>
        <w:t xml:space="preserve"> (за отчетный период)</w:t>
      </w:r>
    </w:p>
    <w:p w:rsidR="008736AA" w:rsidRDefault="008736AA" w:rsidP="00CA5C54">
      <w:pPr>
        <w:ind w:firstLine="709"/>
        <w:jc w:val="center"/>
        <w:rPr>
          <w:b/>
          <w:sz w:val="28"/>
          <w:szCs w:val="28"/>
        </w:rPr>
      </w:pPr>
    </w:p>
    <w:p w:rsidR="00CA5C54" w:rsidRDefault="00CA5C54" w:rsidP="000C7FA2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489" w:type="dxa"/>
        <w:tblLook w:val="04A0"/>
      </w:tblPr>
      <w:tblGrid>
        <w:gridCol w:w="704"/>
        <w:gridCol w:w="5670"/>
        <w:gridCol w:w="3115"/>
      </w:tblGrid>
      <w:tr w:rsidR="008736AA" w:rsidTr="008736AA">
        <w:tc>
          <w:tcPr>
            <w:tcW w:w="704" w:type="dxa"/>
          </w:tcPr>
          <w:p w:rsidR="008736AA" w:rsidRPr="00FF4E94" w:rsidRDefault="008736AA" w:rsidP="000C7FA2">
            <w:pPr>
              <w:jc w:val="both"/>
              <w:rPr>
                <w:b/>
                <w:sz w:val="24"/>
                <w:szCs w:val="24"/>
              </w:rPr>
            </w:pPr>
            <w:r w:rsidRPr="00FF4E94">
              <w:rPr>
                <w:b/>
                <w:sz w:val="24"/>
                <w:szCs w:val="24"/>
              </w:rPr>
              <w:t>№ п/</w:t>
            </w:r>
          </w:p>
        </w:tc>
        <w:tc>
          <w:tcPr>
            <w:tcW w:w="5670" w:type="dxa"/>
          </w:tcPr>
          <w:p w:rsidR="008736AA" w:rsidRPr="00FF4E94" w:rsidRDefault="008736AA" w:rsidP="00FF4E94">
            <w:pPr>
              <w:jc w:val="center"/>
              <w:rPr>
                <w:b/>
                <w:sz w:val="24"/>
                <w:szCs w:val="24"/>
              </w:rPr>
            </w:pPr>
            <w:r w:rsidRPr="00FF4E94">
              <w:rPr>
                <w:b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3115" w:type="dxa"/>
          </w:tcPr>
          <w:p w:rsidR="008736AA" w:rsidRPr="00FF4E94" w:rsidRDefault="008736AA" w:rsidP="00FF4E94">
            <w:pPr>
              <w:jc w:val="center"/>
              <w:rPr>
                <w:b/>
                <w:sz w:val="24"/>
                <w:szCs w:val="24"/>
              </w:rPr>
            </w:pPr>
            <w:r w:rsidRPr="00FF4E94">
              <w:rPr>
                <w:b/>
                <w:sz w:val="24"/>
                <w:szCs w:val="24"/>
              </w:rPr>
              <w:t>Данные</w:t>
            </w:r>
          </w:p>
        </w:tc>
      </w:tr>
      <w:tr w:rsidR="008736AA" w:rsidTr="006A620B">
        <w:tc>
          <w:tcPr>
            <w:tcW w:w="9489" w:type="dxa"/>
            <w:gridSpan w:val="3"/>
          </w:tcPr>
          <w:p w:rsidR="008736AA" w:rsidRPr="00FF4E94" w:rsidRDefault="008736AA" w:rsidP="008736AA">
            <w:pPr>
              <w:jc w:val="center"/>
              <w:rPr>
                <w:b/>
                <w:sz w:val="24"/>
                <w:szCs w:val="24"/>
              </w:rPr>
            </w:pPr>
            <w:r w:rsidRPr="00FF4E94">
              <w:rPr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8736AA" w:rsidTr="008736AA">
        <w:tc>
          <w:tcPr>
            <w:tcW w:w="704" w:type="dxa"/>
          </w:tcPr>
          <w:p w:rsidR="008736AA" w:rsidRPr="00FF4E94" w:rsidRDefault="00FF4E94" w:rsidP="00FF4E94">
            <w:pPr>
              <w:jc w:val="center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736AA" w:rsidRPr="00FF4E94" w:rsidRDefault="00FF4E94" w:rsidP="00FF4E94">
            <w:pPr>
              <w:jc w:val="both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 xml:space="preserve">Общее количество мероприятий, в рамках которых проводился аудит в сфере закупок </w:t>
            </w:r>
          </w:p>
        </w:tc>
        <w:tc>
          <w:tcPr>
            <w:tcW w:w="3115" w:type="dxa"/>
          </w:tcPr>
          <w:p w:rsidR="008736AA" w:rsidRPr="00FF4E94" w:rsidRDefault="00FF4E94" w:rsidP="000C7FA2">
            <w:pPr>
              <w:jc w:val="both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>Указывается количество проведенных мероприятий</w:t>
            </w:r>
          </w:p>
        </w:tc>
      </w:tr>
      <w:tr w:rsidR="008736AA" w:rsidTr="008736AA">
        <w:tc>
          <w:tcPr>
            <w:tcW w:w="704" w:type="dxa"/>
          </w:tcPr>
          <w:p w:rsidR="008736AA" w:rsidRPr="00FF4E94" w:rsidRDefault="00FF4E94" w:rsidP="00FF4E94">
            <w:pPr>
              <w:jc w:val="center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736AA" w:rsidRPr="00FF4E94" w:rsidRDefault="00FF4E94" w:rsidP="00FF4E94">
            <w:pPr>
              <w:jc w:val="both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 xml:space="preserve">Общее количество объектов, в которых проводился аудит в сфере закупок </w:t>
            </w:r>
          </w:p>
        </w:tc>
        <w:tc>
          <w:tcPr>
            <w:tcW w:w="3115" w:type="dxa"/>
          </w:tcPr>
          <w:p w:rsidR="008736AA" w:rsidRPr="00FF4E94" w:rsidRDefault="00FF4E94" w:rsidP="000C7FA2">
            <w:pPr>
              <w:jc w:val="both"/>
              <w:rPr>
                <w:sz w:val="24"/>
                <w:szCs w:val="24"/>
              </w:rPr>
            </w:pPr>
            <w:r w:rsidRPr="00FF4E94">
              <w:rPr>
                <w:sz w:val="24"/>
                <w:szCs w:val="24"/>
              </w:rPr>
              <w:t>Указывается количество проверенных объектов</w:t>
            </w:r>
          </w:p>
        </w:tc>
      </w:tr>
      <w:tr w:rsidR="008736AA" w:rsidTr="008736AA">
        <w:tc>
          <w:tcPr>
            <w:tcW w:w="704" w:type="dxa"/>
          </w:tcPr>
          <w:p w:rsidR="008736AA" w:rsidRPr="00671F8A" w:rsidRDefault="00FF4E94" w:rsidP="00FF4E94">
            <w:pPr>
              <w:jc w:val="center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736AA" w:rsidRPr="00671F8A" w:rsidRDefault="00FF4E94" w:rsidP="00FF4E94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 xml:space="preserve">Общее количество и сумма контрактов на закупку, проверенных в рамках аудита в сфере закупок </w:t>
            </w:r>
          </w:p>
        </w:tc>
        <w:tc>
          <w:tcPr>
            <w:tcW w:w="3115" w:type="dxa"/>
          </w:tcPr>
          <w:p w:rsidR="008736AA" w:rsidRPr="00671F8A" w:rsidRDefault="00FF4E94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Указывается количество контрактов и сумма (тыс. рублей)</w:t>
            </w:r>
          </w:p>
        </w:tc>
      </w:tr>
      <w:tr w:rsidR="0090764A" w:rsidTr="000A13C1">
        <w:tc>
          <w:tcPr>
            <w:tcW w:w="9489" w:type="dxa"/>
            <w:gridSpan w:val="3"/>
          </w:tcPr>
          <w:p w:rsidR="0090764A" w:rsidRPr="00671F8A" w:rsidRDefault="0090764A" w:rsidP="0090764A">
            <w:pPr>
              <w:jc w:val="center"/>
              <w:rPr>
                <w:b/>
                <w:sz w:val="24"/>
                <w:szCs w:val="24"/>
              </w:rPr>
            </w:pPr>
            <w:r w:rsidRPr="00671F8A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8736AA" w:rsidTr="008736AA">
        <w:tc>
          <w:tcPr>
            <w:tcW w:w="704" w:type="dxa"/>
          </w:tcPr>
          <w:p w:rsidR="008736AA" w:rsidRPr="00671F8A" w:rsidRDefault="0090764A" w:rsidP="0090764A">
            <w:pPr>
              <w:jc w:val="center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736AA" w:rsidRPr="00671F8A" w:rsidRDefault="00671F8A" w:rsidP="00671F8A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8736A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и сумма нарушений (тыс. рублей)</w:t>
            </w:r>
          </w:p>
        </w:tc>
      </w:tr>
      <w:tr w:rsidR="008736AA" w:rsidTr="008736AA">
        <w:tc>
          <w:tcPr>
            <w:tcW w:w="704" w:type="dxa"/>
          </w:tcPr>
          <w:p w:rsidR="008736AA" w:rsidRPr="0090764A" w:rsidRDefault="008736AA" w:rsidP="00907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36A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3115" w:type="dxa"/>
          </w:tcPr>
          <w:p w:rsidR="008736AA" w:rsidRDefault="008736AA" w:rsidP="000C7FA2">
            <w:pPr>
              <w:jc w:val="both"/>
              <w:rPr>
                <w:sz w:val="28"/>
                <w:szCs w:val="28"/>
              </w:rPr>
            </w:pPr>
          </w:p>
        </w:tc>
      </w:tr>
      <w:tr w:rsidR="008736AA" w:rsidTr="008736AA">
        <w:tc>
          <w:tcPr>
            <w:tcW w:w="704" w:type="dxa"/>
          </w:tcPr>
          <w:p w:rsidR="008736AA" w:rsidRPr="0090764A" w:rsidRDefault="0090764A" w:rsidP="00671F8A">
            <w:pPr>
              <w:jc w:val="center"/>
              <w:rPr>
                <w:sz w:val="24"/>
                <w:szCs w:val="24"/>
              </w:rPr>
            </w:pPr>
            <w:r w:rsidRPr="0090764A">
              <w:rPr>
                <w:sz w:val="24"/>
                <w:szCs w:val="24"/>
              </w:rPr>
              <w:t>4.</w:t>
            </w:r>
            <w:r w:rsidR="00671F8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 xml:space="preserve">организации закупок </w:t>
            </w:r>
          </w:p>
          <w:p w:rsidR="008736A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115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8736A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нарушений</w:t>
            </w:r>
          </w:p>
        </w:tc>
      </w:tr>
      <w:tr w:rsidR="008736AA" w:rsidTr="008736AA">
        <w:tc>
          <w:tcPr>
            <w:tcW w:w="704" w:type="dxa"/>
          </w:tcPr>
          <w:p w:rsidR="008736A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8736AA" w:rsidRPr="00671F8A" w:rsidRDefault="00671F8A" w:rsidP="00671F8A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 xml:space="preserve">планирования закупок (план закупок, план-график закупок, обоснование закупки) </w:t>
            </w:r>
          </w:p>
        </w:tc>
        <w:tc>
          <w:tcPr>
            <w:tcW w:w="3115" w:type="dxa"/>
          </w:tcPr>
          <w:p w:rsidR="008736A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документации (извещения) о закупках 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3115" w:type="dxa"/>
          </w:tcPr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заключенных контрактов</w:t>
            </w:r>
          </w:p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lastRenderedPageBreak/>
              <w:t xml:space="preserve"> 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115" w:type="dxa"/>
          </w:tcPr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 xml:space="preserve">казывается количество </w:t>
            </w:r>
            <w:r w:rsidRPr="00671F8A">
              <w:rPr>
                <w:sz w:val="24"/>
                <w:szCs w:val="24"/>
              </w:rPr>
              <w:lastRenderedPageBreak/>
              <w:t>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процедур закупок</w:t>
            </w:r>
          </w:p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 xml:space="preserve"> (обеспечение заявок,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115" w:type="dxa"/>
          </w:tcPr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исполнения контракта 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115" w:type="dxa"/>
          </w:tcPr>
          <w:p w:rsidR="00671F8A" w:rsidRDefault="00671F8A" w:rsidP="000C7FA2">
            <w:pPr>
              <w:jc w:val="both"/>
              <w:rPr>
                <w:sz w:val="24"/>
                <w:szCs w:val="24"/>
              </w:rPr>
            </w:pPr>
          </w:p>
          <w:p w:rsidR="00671F8A" w:rsidRPr="00671F8A" w:rsidRDefault="00671F8A" w:rsidP="0067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F8A">
              <w:rPr>
                <w:sz w:val="24"/>
                <w:szCs w:val="24"/>
              </w:rPr>
              <w:t>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применения мер ответственности по контракту</w:t>
            </w:r>
          </w:p>
        </w:tc>
        <w:tc>
          <w:tcPr>
            <w:tcW w:w="3115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закупок у единственного поставщика, подрядчика, исполнителя 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115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115" w:type="dxa"/>
          </w:tcPr>
          <w:p w:rsidR="00671F8A" w:rsidRPr="00671F8A" w:rsidRDefault="00671F8A" w:rsidP="000C7FA2">
            <w:pPr>
              <w:jc w:val="both"/>
              <w:rPr>
                <w:sz w:val="24"/>
                <w:szCs w:val="24"/>
              </w:rPr>
            </w:pPr>
            <w:r w:rsidRPr="00671F8A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3F11B7" w:rsidP="003F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71F8A" w:rsidRPr="003F11B7" w:rsidRDefault="00671F8A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115" w:type="dxa"/>
          </w:tcPr>
          <w:p w:rsidR="00671F8A" w:rsidRPr="003F11B7" w:rsidRDefault="00671F8A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Указывается количество закупок и сумма (тыс. рублей)</w:t>
            </w:r>
          </w:p>
        </w:tc>
      </w:tr>
      <w:tr w:rsidR="003F11B7" w:rsidTr="00002A8C">
        <w:tc>
          <w:tcPr>
            <w:tcW w:w="9489" w:type="dxa"/>
            <w:gridSpan w:val="3"/>
          </w:tcPr>
          <w:p w:rsidR="003F11B7" w:rsidRPr="003F11B7" w:rsidRDefault="003F11B7" w:rsidP="003F11B7">
            <w:pPr>
              <w:jc w:val="center"/>
              <w:rPr>
                <w:b/>
                <w:sz w:val="24"/>
                <w:szCs w:val="24"/>
              </w:rPr>
            </w:pPr>
            <w:r w:rsidRPr="003F11B7">
              <w:rPr>
                <w:b/>
                <w:sz w:val="24"/>
                <w:szCs w:val="24"/>
              </w:rPr>
              <w:t>Представления (предписания) и обращения в правоохранительные органы</w:t>
            </w:r>
          </w:p>
        </w:tc>
      </w:tr>
      <w:tr w:rsidR="00671F8A" w:rsidTr="008736AA">
        <w:tc>
          <w:tcPr>
            <w:tcW w:w="704" w:type="dxa"/>
          </w:tcPr>
          <w:p w:rsidR="00671F8A" w:rsidRPr="00671F8A" w:rsidRDefault="003F11B7" w:rsidP="003F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71F8A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3115" w:type="dxa"/>
          </w:tcPr>
          <w:p w:rsidR="00671F8A" w:rsidRPr="003F11B7" w:rsidRDefault="003F11B7" w:rsidP="000C7FA2">
            <w:pPr>
              <w:jc w:val="both"/>
              <w:rPr>
                <w:b/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Указывается количество направленных представлений (предписаний)</w:t>
            </w:r>
          </w:p>
        </w:tc>
      </w:tr>
      <w:tr w:rsidR="003F11B7" w:rsidTr="008736AA">
        <w:tc>
          <w:tcPr>
            <w:tcW w:w="704" w:type="dxa"/>
          </w:tcPr>
          <w:p w:rsidR="003F11B7" w:rsidRDefault="003F11B7" w:rsidP="003F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F11B7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3115" w:type="dxa"/>
          </w:tcPr>
          <w:p w:rsidR="003F11B7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Указывается количество направленных обращений</w:t>
            </w:r>
          </w:p>
        </w:tc>
      </w:tr>
      <w:tr w:rsidR="003F11B7" w:rsidTr="002F2DF6">
        <w:tc>
          <w:tcPr>
            <w:tcW w:w="9489" w:type="dxa"/>
            <w:gridSpan w:val="3"/>
          </w:tcPr>
          <w:p w:rsidR="003F11B7" w:rsidRPr="003F11B7" w:rsidRDefault="003F11B7" w:rsidP="003F11B7">
            <w:pPr>
              <w:jc w:val="center"/>
              <w:rPr>
                <w:b/>
                <w:sz w:val="24"/>
                <w:szCs w:val="24"/>
              </w:rPr>
            </w:pPr>
            <w:r w:rsidRPr="003F11B7">
              <w:rPr>
                <w:b/>
                <w:sz w:val="24"/>
                <w:szCs w:val="24"/>
              </w:rPr>
              <w:t>Причины</w:t>
            </w:r>
          </w:p>
        </w:tc>
      </w:tr>
      <w:tr w:rsidR="003F11B7" w:rsidTr="008736AA">
        <w:tc>
          <w:tcPr>
            <w:tcW w:w="704" w:type="dxa"/>
          </w:tcPr>
          <w:p w:rsidR="003F11B7" w:rsidRPr="003F11B7" w:rsidRDefault="003F11B7" w:rsidP="003F11B7">
            <w:pPr>
              <w:jc w:val="center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F11B7" w:rsidRPr="003F11B7" w:rsidRDefault="003F11B7" w:rsidP="000C7FA2">
            <w:pPr>
              <w:jc w:val="both"/>
              <w:rPr>
                <w:b/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115" w:type="dxa"/>
          </w:tcPr>
          <w:p w:rsidR="003F11B7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Указываются установленные причины (действия должностных лиц, недостаток методического обеспечения, правовые «пробелы» и т. д.)</w:t>
            </w:r>
          </w:p>
        </w:tc>
      </w:tr>
      <w:tr w:rsidR="003F11B7" w:rsidTr="00C56A71">
        <w:tc>
          <w:tcPr>
            <w:tcW w:w="9489" w:type="dxa"/>
            <w:gridSpan w:val="3"/>
          </w:tcPr>
          <w:p w:rsidR="003F11B7" w:rsidRPr="003F11B7" w:rsidRDefault="003F11B7" w:rsidP="003F11B7">
            <w:pPr>
              <w:jc w:val="center"/>
              <w:rPr>
                <w:b/>
                <w:sz w:val="24"/>
                <w:szCs w:val="24"/>
              </w:rPr>
            </w:pPr>
            <w:r w:rsidRPr="003F11B7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3F11B7" w:rsidTr="008736AA">
        <w:tc>
          <w:tcPr>
            <w:tcW w:w="704" w:type="dxa"/>
          </w:tcPr>
          <w:p w:rsidR="003F11B7" w:rsidRPr="003F11B7" w:rsidRDefault="003F11B7" w:rsidP="003F11B7">
            <w:pPr>
              <w:jc w:val="center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F11B7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3115" w:type="dxa"/>
          </w:tcPr>
          <w:p w:rsidR="003F11B7" w:rsidRPr="003F11B7" w:rsidRDefault="003F11B7" w:rsidP="000C7FA2">
            <w:pPr>
              <w:jc w:val="both"/>
              <w:rPr>
                <w:sz w:val="24"/>
                <w:szCs w:val="24"/>
              </w:rPr>
            </w:pPr>
            <w:r w:rsidRPr="003F11B7">
              <w:rPr>
                <w:sz w:val="24"/>
                <w:szCs w:val="24"/>
              </w:rPr>
              <w:t>Указываются предложения</w:t>
            </w:r>
          </w:p>
        </w:tc>
      </w:tr>
    </w:tbl>
    <w:p w:rsidR="00CA5C54" w:rsidRDefault="00CA5C54" w:rsidP="004C1B12">
      <w:pPr>
        <w:ind w:firstLine="709"/>
        <w:jc w:val="both"/>
        <w:rPr>
          <w:sz w:val="28"/>
          <w:szCs w:val="28"/>
        </w:rPr>
      </w:pPr>
    </w:p>
    <w:sectPr w:rsidR="00CA5C54" w:rsidSect="00341E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A1" w:rsidRDefault="002E09A1" w:rsidP="00341EF1">
      <w:r>
        <w:separator/>
      </w:r>
    </w:p>
  </w:endnote>
  <w:endnote w:type="continuationSeparator" w:id="0">
    <w:p w:rsidR="002E09A1" w:rsidRDefault="002E09A1" w:rsidP="003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A1" w:rsidRDefault="002E09A1" w:rsidP="00341EF1">
      <w:r>
        <w:separator/>
      </w:r>
    </w:p>
  </w:footnote>
  <w:footnote w:type="continuationSeparator" w:id="0">
    <w:p w:rsidR="002E09A1" w:rsidRDefault="002E09A1" w:rsidP="003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99899"/>
      <w:docPartObj>
        <w:docPartGallery w:val="Page Numbers (Top of Page)"/>
        <w:docPartUnique/>
      </w:docPartObj>
    </w:sdtPr>
    <w:sdtContent>
      <w:p w:rsidR="0031689A" w:rsidRDefault="001A60AF">
        <w:pPr>
          <w:pStyle w:val="a4"/>
          <w:jc w:val="center"/>
        </w:pPr>
        <w:r>
          <w:fldChar w:fldCharType="begin"/>
        </w:r>
        <w:r w:rsidR="0031689A">
          <w:instrText>PAGE   \* MERGEFORMAT</w:instrText>
        </w:r>
        <w:r>
          <w:fldChar w:fldCharType="separate"/>
        </w:r>
        <w:r w:rsidR="00AA0789">
          <w:rPr>
            <w:noProof/>
          </w:rPr>
          <w:t>22</w:t>
        </w:r>
        <w:r>
          <w:fldChar w:fldCharType="end"/>
        </w:r>
      </w:p>
    </w:sdtContent>
  </w:sdt>
  <w:p w:rsidR="0031689A" w:rsidRDefault="00316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715"/>
    <w:multiLevelType w:val="hybridMultilevel"/>
    <w:tmpl w:val="70F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23F"/>
    <w:multiLevelType w:val="hybridMultilevel"/>
    <w:tmpl w:val="BCD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1E0"/>
    <w:multiLevelType w:val="hybridMultilevel"/>
    <w:tmpl w:val="1AF69BDC"/>
    <w:lvl w:ilvl="0" w:tplc="E8CEE2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630D"/>
    <w:multiLevelType w:val="hybridMultilevel"/>
    <w:tmpl w:val="020E4C24"/>
    <w:lvl w:ilvl="0" w:tplc="44E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84F00"/>
    <w:multiLevelType w:val="hybridMultilevel"/>
    <w:tmpl w:val="3E4EB28E"/>
    <w:lvl w:ilvl="0" w:tplc="71A07D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41DE9"/>
    <w:multiLevelType w:val="hybridMultilevel"/>
    <w:tmpl w:val="A48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F"/>
    <w:rsid w:val="0000560E"/>
    <w:rsid w:val="00007307"/>
    <w:rsid w:val="0002694C"/>
    <w:rsid w:val="00051CE0"/>
    <w:rsid w:val="000530FD"/>
    <w:rsid w:val="00063D6B"/>
    <w:rsid w:val="000675C3"/>
    <w:rsid w:val="000C15EE"/>
    <w:rsid w:val="000C67D6"/>
    <w:rsid w:val="000C7FA2"/>
    <w:rsid w:val="000D71DD"/>
    <w:rsid w:val="00104F8D"/>
    <w:rsid w:val="00105502"/>
    <w:rsid w:val="001158FC"/>
    <w:rsid w:val="00145FBB"/>
    <w:rsid w:val="00150622"/>
    <w:rsid w:val="001561F5"/>
    <w:rsid w:val="00166992"/>
    <w:rsid w:val="00180DDC"/>
    <w:rsid w:val="001906E4"/>
    <w:rsid w:val="001911DA"/>
    <w:rsid w:val="00193428"/>
    <w:rsid w:val="001943B3"/>
    <w:rsid w:val="001A60AF"/>
    <w:rsid w:val="001D02D9"/>
    <w:rsid w:val="001F46F8"/>
    <w:rsid w:val="001F5FB9"/>
    <w:rsid w:val="001F6258"/>
    <w:rsid w:val="00203558"/>
    <w:rsid w:val="00215873"/>
    <w:rsid w:val="00271997"/>
    <w:rsid w:val="002720A5"/>
    <w:rsid w:val="002918B8"/>
    <w:rsid w:val="002B6534"/>
    <w:rsid w:val="002C51AF"/>
    <w:rsid w:val="002E09A1"/>
    <w:rsid w:val="002E7650"/>
    <w:rsid w:val="002F375A"/>
    <w:rsid w:val="00305E86"/>
    <w:rsid w:val="00307959"/>
    <w:rsid w:val="0031689A"/>
    <w:rsid w:val="00322CAC"/>
    <w:rsid w:val="00336481"/>
    <w:rsid w:val="00341EF1"/>
    <w:rsid w:val="00374844"/>
    <w:rsid w:val="003C6ACF"/>
    <w:rsid w:val="003F11B7"/>
    <w:rsid w:val="0043189D"/>
    <w:rsid w:val="00491A78"/>
    <w:rsid w:val="004B2F09"/>
    <w:rsid w:val="004C1B12"/>
    <w:rsid w:val="004D5BD3"/>
    <w:rsid w:val="004F3450"/>
    <w:rsid w:val="00512361"/>
    <w:rsid w:val="00522CC9"/>
    <w:rsid w:val="00532BA7"/>
    <w:rsid w:val="0057274C"/>
    <w:rsid w:val="00577376"/>
    <w:rsid w:val="005908AE"/>
    <w:rsid w:val="005B6F5D"/>
    <w:rsid w:val="005E67C4"/>
    <w:rsid w:val="006057D0"/>
    <w:rsid w:val="0060759B"/>
    <w:rsid w:val="00607D3F"/>
    <w:rsid w:val="0061484C"/>
    <w:rsid w:val="00620FF2"/>
    <w:rsid w:val="0062768C"/>
    <w:rsid w:val="0062796C"/>
    <w:rsid w:val="00647247"/>
    <w:rsid w:val="00653FB0"/>
    <w:rsid w:val="00671F8A"/>
    <w:rsid w:val="00675B2B"/>
    <w:rsid w:val="006772CF"/>
    <w:rsid w:val="006A1BF2"/>
    <w:rsid w:val="006C1074"/>
    <w:rsid w:val="006C4A32"/>
    <w:rsid w:val="006D343D"/>
    <w:rsid w:val="00701B9F"/>
    <w:rsid w:val="0072525A"/>
    <w:rsid w:val="00787894"/>
    <w:rsid w:val="007C05FA"/>
    <w:rsid w:val="007E20C6"/>
    <w:rsid w:val="00801B02"/>
    <w:rsid w:val="00857200"/>
    <w:rsid w:val="00866EF6"/>
    <w:rsid w:val="008736AA"/>
    <w:rsid w:val="00876548"/>
    <w:rsid w:val="008A4204"/>
    <w:rsid w:val="008C520D"/>
    <w:rsid w:val="008D436E"/>
    <w:rsid w:val="008F3497"/>
    <w:rsid w:val="0090764A"/>
    <w:rsid w:val="0091511F"/>
    <w:rsid w:val="00920717"/>
    <w:rsid w:val="009212BD"/>
    <w:rsid w:val="00924E97"/>
    <w:rsid w:val="00932442"/>
    <w:rsid w:val="0096572E"/>
    <w:rsid w:val="0097496C"/>
    <w:rsid w:val="00975209"/>
    <w:rsid w:val="009915E3"/>
    <w:rsid w:val="009A71EB"/>
    <w:rsid w:val="009B063B"/>
    <w:rsid w:val="009B0F05"/>
    <w:rsid w:val="009B32A2"/>
    <w:rsid w:val="009C62AC"/>
    <w:rsid w:val="009C7F51"/>
    <w:rsid w:val="009E6B40"/>
    <w:rsid w:val="00A07AA3"/>
    <w:rsid w:val="00A43713"/>
    <w:rsid w:val="00A90D39"/>
    <w:rsid w:val="00AA0789"/>
    <w:rsid w:val="00AA3997"/>
    <w:rsid w:val="00AA478E"/>
    <w:rsid w:val="00B12DB3"/>
    <w:rsid w:val="00B33918"/>
    <w:rsid w:val="00B55AEE"/>
    <w:rsid w:val="00B64171"/>
    <w:rsid w:val="00B65B92"/>
    <w:rsid w:val="00B77F27"/>
    <w:rsid w:val="00B822F1"/>
    <w:rsid w:val="00B852CC"/>
    <w:rsid w:val="00BB72EB"/>
    <w:rsid w:val="00BC169D"/>
    <w:rsid w:val="00BD2D70"/>
    <w:rsid w:val="00BE7F5A"/>
    <w:rsid w:val="00BF4D35"/>
    <w:rsid w:val="00C20D56"/>
    <w:rsid w:val="00C542FC"/>
    <w:rsid w:val="00C563E9"/>
    <w:rsid w:val="00C655F2"/>
    <w:rsid w:val="00C9344B"/>
    <w:rsid w:val="00CA5C54"/>
    <w:rsid w:val="00CA5F87"/>
    <w:rsid w:val="00CC64AD"/>
    <w:rsid w:val="00CD49A9"/>
    <w:rsid w:val="00D15F8F"/>
    <w:rsid w:val="00D21ABE"/>
    <w:rsid w:val="00D42AE8"/>
    <w:rsid w:val="00D50F69"/>
    <w:rsid w:val="00D5644F"/>
    <w:rsid w:val="00D67129"/>
    <w:rsid w:val="00D7455E"/>
    <w:rsid w:val="00D7571D"/>
    <w:rsid w:val="00D7607D"/>
    <w:rsid w:val="00D83097"/>
    <w:rsid w:val="00DA0D1E"/>
    <w:rsid w:val="00DB5F90"/>
    <w:rsid w:val="00DE25A7"/>
    <w:rsid w:val="00DE6D9F"/>
    <w:rsid w:val="00DF5C93"/>
    <w:rsid w:val="00E01AB8"/>
    <w:rsid w:val="00E43901"/>
    <w:rsid w:val="00E53802"/>
    <w:rsid w:val="00E90551"/>
    <w:rsid w:val="00EA5442"/>
    <w:rsid w:val="00EB02BF"/>
    <w:rsid w:val="00EF27D8"/>
    <w:rsid w:val="00EF6FFB"/>
    <w:rsid w:val="00F12781"/>
    <w:rsid w:val="00F31D87"/>
    <w:rsid w:val="00F33B2C"/>
    <w:rsid w:val="00F536DA"/>
    <w:rsid w:val="00F54DEF"/>
    <w:rsid w:val="00F705F3"/>
    <w:rsid w:val="00F82FA8"/>
    <w:rsid w:val="00F8641F"/>
    <w:rsid w:val="00FA7546"/>
    <w:rsid w:val="00FB6871"/>
    <w:rsid w:val="00FC034A"/>
    <w:rsid w:val="00FC4DDB"/>
    <w:rsid w:val="00FF4E94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6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B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6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756D-9EA5-4AEA-8B57-73CC70B5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5</cp:revision>
  <cp:lastPrinted>2017-08-28T10:37:00Z</cp:lastPrinted>
  <dcterms:created xsi:type="dcterms:W3CDTF">2017-12-25T16:13:00Z</dcterms:created>
  <dcterms:modified xsi:type="dcterms:W3CDTF">2018-04-25T06:30:00Z</dcterms:modified>
</cp:coreProperties>
</file>