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4E" w:rsidRDefault="002B2C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2C4E" w:rsidRDefault="002B2C4E">
      <w:pPr>
        <w:pStyle w:val="ConsPlusNormal"/>
        <w:jc w:val="both"/>
        <w:outlineLvl w:val="0"/>
      </w:pPr>
    </w:p>
    <w:p w:rsidR="002B2C4E" w:rsidRDefault="002B2C4E">
      <w:pPr>
        <w:pStyle w:val="ConsPlusNormal"/>
        <w:outlineLvl w:val="0"/>
      </w:pPr>
      <w:r>
        <w:t>Зарегистрировано в Минюсте России 30 декабря 2015 г. N 40354</w:t>
      </w:r>
    </w:p>
    <w:p w:rsidR="002B2C4E" w:rsidRDefault="002B2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2B2C4E" w:rsidRDefault="002B2C4E">
      <w:pPr>
        <w:pStyle w:val="ConsPlusTitle"/>
        <w:jc w:val="center"/>
      </w:pPr>
    </w:p>
    <w:p w:rsidR="002B2C4E" w:rsidRDefault="002B2C4E">
      <w:pPr>
        <w:pStyle w:val="ConsPlusTitle"/>
        <w:jc w:val="center"/>
      </w:pPr>
      <w:r>
        <w:t>ПРИКАЗ</w:t>
      </w:r>
    </w:p>
    <w:p w:rsidR="002B2C4E" w:rsidRDefault="002B2C4E">
      <w:pPr>
        <w:pStyle w:val="ConsPlusTitle"/>
        <w:jc w:val="center"/>
      </w:pPr>
      <w:r>
        <w:t>от 18 декабря 2015 г. N 4146</w:t>
      </w:r>
    </w:p>
    <w:p w:rsidR="002B2C4E" w:rsidRDefault="002B2C4E">
      <w:pPr>
        <w:pStyle w:val="ConsPlusTitle"/>
        <w:jc w:val="center"/>
      </w:pPr>
    </w:p>
    <w:p w:rsidR="002B2C4E" w:rsidRDefault="002B2C4E">
      <w:pPr>
        <w:pStyle w:val="ConsPlusTitle"/>
        <w:jc w:val="center"/>
      </w:pPr>
      <w:r>
        <w:t>ОБ УТВЕРЖДЕНИИ ПОРЯДКА</w:t>
      </w:r>
    </w:p>
    <w:p w:rsidR="002B2C4E" w:rsidRDefault="002B2C4E">
      <w:pPr>
        <w:pStyle w:val="ConsPlusTitle"/>
        <w:jc w:val="center"/>
      </w:pPr>
      <w:r>
        <w:t>ОБЕСПЕЧЕНИЯ УСЛОВИЙ ДОСТУПНОСТИ ДЛЯ ИНВАЛИДОВ</w:t>
      </w:r>
    </w:p>
    <w:p w:rsidR="002B2C4E" w:rsidRDefault="002B2C4E">
      <w:pPr>
        <w:pStyle w:val="ConsPlusTitle"/>
        <w:jc w:val="center"/>
      </w:pPr>
      <w:r>
        <w:t>ОБЪЕКТОВ И УСЛУГ, ПРЕДОСТАВЛЯЕМЫХ МИНИСТЕРСТВОМ</w:t>
      </w:r>
    </w:p>
    <w:p w:rsidR="002B2C4E" w:rsidRDefault="002B2C4E">
      <w:pPr>
        <w:pStyle w:val="ConsPlusTitle"/>
        <w:jc w:val="center"/>
      </w:pPr>
      <w:r>
        <w:t>ПРОМЫШЛЕННОСТИ И ТОРГОВЛИ РОССИЙСКОЙ ФЕДЕРАЦИИ, ФЕДЕРАЛЬНЫМ</w:t>
      </w:r>
    </w:p>
    <w:p w:rsidR="002B2C4E" w:rsidRDefault="002B2C4E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2B2C4E" w:rsidRDefault="002B2C4E">
      <w:pPr>
        <w:pStyle w:val="ConsPlusTitle"/>
        <w:jc w:val="center"/>
      </w:pPr>
      <w:r>
        <w:t>ИХ ТЕРРИТОРИАЛЬНЫМИ ОРГАНАМИ, ПОДВЕДОМСТВЕННЫМИ</w:t>
      </w:r>
    </w:p>
    <w:p w:rsidR="002B2C4E" w:rsidRDefault="002B2C4E">
      <w:pPr>
        <w:pStyle w:val="ConsPlusTitle"/>
        <w:jc w:val="center"/>
      </w:pPr>
      <w:r>
        <w:t>ОРГАНИЗАЦИЯМИ И УЧРЕЖДЕНИЯМИ, ОРГАНИЗАЦИЯМИ,</w:t>
      </w:r>
    </w:p>
    <w:p w:rsidR="002B2C4E" w:rsidRDefault="002B2C4E">
      <w:pPr>
        <w:pStyle w:val="ConsPlusTitle"/>
        <w:jc w:val="center"/>
      </w:pPr>
      <w:r>
        <w:t>ПРЕДОСТАВЛЯЮЩИМИ УСЛУГИ НАСЕЛЕНИЮ В СФЕРАХ, ПРАВОВОЕ</w:t>
      </w:r>
    </w:p>
    <w:p w:rsidR="002B2C4E" w:rsidRDefault="002B2C4E">
      <w:pPr>
        <w:pStyle w:val="ConsPlusTitle"/>
        <w:jc w:val="center"/>
      </w:pPr>
      <w:r>
        <w:t>РЕГУЛИРОВАНИЕ КОТОРЫХ ОСУЩЕСТВЛЯЕТСЯ МИНИСТЕРСТВОМ</w:t>
      </w:r>
    </w:p>
    <w:p w:rsidR="002B2C4E" w:rsidRDefault="002B2C4E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2B2C4E" w:rsidRDefault="002B2C4E">
      <w:pPr>
        <w:pStyle w:val="ConsPlusTitle"/>
        <w:jc w:val="center"/>
      </w:pPr>
      <w:r>
        <w:t>ОКАЗАНИЯ ИНВАЛИДАМ ПРИ ЭТОМ НЕОБХОДИМОЙ ПОМОЩИ</w:t>
      </w: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приказываю: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jc w:val="right"/>
      </w:pPr>
      <w:r>
        <w:t>Врио Министра</w:t>
      </w:r>
    </w:p>
    <w:p w:rsidR="002B2C4E" w:rsidRDefault="002B2C4E">
      <w:pPr>
        <w:pStyle w:val="ConsPlusNormal"/>
        <w:jc w:val="right"/>
      </w:pPr>
      <w:r>
        <w:t>Г.М.КАДЫРОВА</w:t>
      </w: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jc w:val="right"/>
        <w:outlineLvl w:val="0"/>
      </w:pPr>
      <w:r>
        <w:t>Утвержден</w:t>
      </w:r>
    </w:p>
    <w:p w:rsidR="002B2C4E" w:rsidRDefault="002B2C4E">
      <w:pPr>
        <w:pStyle w:val="ConsPlusNormal"/>
        <w:jc w:val="right"/>
      </w:pPr>
      <w:r>
        <w:t>приказом Минпромторга России</w:t>
      </w:r>
    </w:p>
    <w:p w:rsidR="002B2C4E" w:rsidRDefault="002B2C4E">
      <w:pPr>
        <w:pStyle w:val="ConsPlusNormal"/>
        <w:jc w:val="right"/>
      </w:pPr>
      <w:r>
        <w:t>от 18 декабря 2015 г. N 4146</w:t>
      </w: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Title"/>
        <w:jc w:val="center"/>
      </w:pPr>
      <w:bookmarkStart w:id="0" w:name="P35"/>
      <w:bookmarkEnd w:id="0"/>
      <w:r>
        <w:t>ПОРЯДОК</w:t>
      </w:r>
    </w:p>
    <w:p w:rsidR="002B2C4E" w:rsidRDefault="002B2C4E">
      <w:pPr>
        <w:pStyle w:val="ConsPlusTitle"/>
        <w:jc w:val="center"/>
      </w:pPr>
      <w:r>
        <w:lastRenderedPageBreak/>
        <w:t>ОБЕСПЕЧЕНИЯ УСЛОВИЙ ДОСТУПНОСТИ ДЛЯ ИНВАЛИДОВ</w:t>
      </w:r>
    </w:p>
    <w:p w:rsidR="002B2C4E" w:rsidRDefault="002B2C4E">
      <w:pPr>
        <w:pStyle w:val="ConsPlusTitle"/>
        <w:jc w:val="center"/>
      </w:pPr>
      <w:r>
        <w:t>ОБЪЕКТОВ И УСЛУГ, ПРЕДОСТАВЛЯЕМЫХ МИНИСТЕРСТВОМ</w:t>
      </w:r>
    </w:p>
    <w:p w:rsidR="002B2C4E" w:rsidRDefault="002B2C4E">
      <w:pPr>
        <w:pStyle w:val="ConsPlusTitle"/>
        <w:jc w:val="center"/>
      </w:pPr>
      <w:r>
        <w:t>ПРОМЫШЛЕННОСТИ И ТОРГОВЛИ РОССИЙСКОЙ ФЕДЕРАЦИИ, ФЕДЕРАЛЬНЫМ</w:t>
      </w:r>
    </w:p>
    <w:p w:rsidR="002B2C4E" w:rsidRDefault="002B2C4E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2B2C4E" w:rsidRDefault="002B2C4E">
      <w:pPr>
        <w:pStyle w:val="ConsPlusTitle"/>
        <w:jc w:val="center"/>
      </w:pPr>
      <w:r>
        <w:t>ИХ ТЕРРИТОРИАЛЬНЫМИ ОРГАНАМИ, ПОДВЕДОМСТВЕННЫМИ</w:t>
      </w:r>
    </w:p>
    <w:p w:rsidR="002B2C4E" w:rsidRDefault="002B2C4E">
      <w:pPr>
        <w:pStyle w:val="ConsPlusTitle"/>
        <w:jc w:val="center"/>
      </w:pPr>
      <w:r>
        <w:t>ОРГАНИЗАЦИЯМИ И УЧРЕЖДЕНИЯМИ, ИНЫМИ ОРГАНИЗАЦИЯМИ,</w:t>
      </w:r>
    </w:p>
    <w:p w:rsidR="002B2C4E" w:rsidRDefault="002B2C4E">
      <w:pPr>
        <w:pStyle w:val="ConsPlusTitle"/>
        <w:jc w:val="center"/>
      </w:pPr>
      <w:r>
        <w:t>ПРЕДОСТАВЛЯЮЩИМИ УСЛУГИ НАСЕЛЕНИЮ В СФЕРАХ, ПРАВОВОЕ</w:t>
      </w:r>
    </w:p>
    <w:p w:rsidR="002B2C4E" w:rsidRDefault="002B2C4E">
      <w:pPr>
        <w:pStyle w:val="ConsPlusTitle"/>
        <w:jc w:val="center"/>
      </w:pPr>
      <w:r>
        <w:t>РЕГУЛИРОВАНИЕ КОТОРЫХ ОСУЩЕСТВЛЯЕТСЯ МИНИСТЕРСТВОМ</w:t>
      </w:r>
    </w:p>
    <w:p w:rsidR="002B2C4E" w:rsidRDefault="002B2C4E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2B2C4E" w:rsidRDefault="002B2C4E">
      <w:pPr>
        <w:pStyle w:val="ConsPlusTitle"/>
        <w:jc w:val="center"/>
      </w:pPr>
      <w:r>
        <w:t>ОКАЗАНИЯ ИНВАЛИДАМ ПРИ ЭТОМ НЕОБХОДИМОЙ ПОМОЩИ</w:t>
      </w: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Минпромторгом России, Росстандартом,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Минпромторгом России (далее - органы, учреждения и организации, предоставляющие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ассистивных и вспомогательных технологий, а также сменного кресла-коляски;</w:t>
      </w:r>
    </w:p>
    <w:p w:rsidR="002B2C4E" w:rsidRDefault="002B2C4E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7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lastRenderedPageBreak/>
        <w:t>д) оборудование на прилегающих к зданию территориях мест для парковки автотранспортных средств инвалидов;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8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 г., регистрационный N 38115);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9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 требования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 xml:space="preserve">4. 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 социальной защите инвалидов, а также положениям </w:t>
      </w:r>
      <w:hyperlink r:id="rId11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5. 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lastRenderedPageBreak/>
        <w:t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9. Минпромторг России, Росстандарт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10. Для проведения обследования и паспортизации приказами руководителей Минпромторга России, Росстандарта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2B2C4E" w:rsidRDefault="002B2C4E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к месту предоставления государственной услуги;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lastRenderedPageBreak/>
        <w:t>- предоставление им необходимых государственных услуг в дистанционном режиме;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предоставление, когда это возможно, необходимых государственных услуг по месту жительства инвалида;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выделенные стоянки автотранспортных средств для инвалидов;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сменные кресла-коляски;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адаптированные лифты;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поручни;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пандусы;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подъемные платформы (аппарели);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раздвижные двери;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доступные входные группы;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доступные санитарно-гигиенические помещения;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достаточная ширина дверных проемов в стенах, лестничных маршей, площадок;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д) удельный вес объектов от общего количества объектов, на которых для инвалидов по зрению обеспечиваются: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допуск тифлосурдопереводчика;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допуск собаки-проводника;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е) удельный вес объектов от общего количества объектов, на которых для инвалидов по слуху обеспечиваются: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допуск сурдопереводчика;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lastRenderedPageBreak/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з) доля персонала, оказывающего государственные услуги населению и прошедшего обучение по вопросам,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 xml:space="preserve">13. 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2" w:history="1">
        <w:r>
          <w:rPr>
            <w:color w:val="0000FF"/>
          </w:rPr>
          <w:t>Конвенции</w:t>
        </w:r>
      </w:hyperlink>
      <w:r>
        <w:t xml:space="preserve"> о правах инвалидов, ратифицированной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14. Паспорт доступности содержит следующие разделы: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 xml:space="preserve">- краткая характеристика объекта и предоставляемых на нем государственных услуг </w:t>
      </w:r>
      <w:r>
        <w:lastRenderedPageBreak/>
        <w:t>населению;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>15. Руководители Минпромторга России и Росстандарта утверждают паспорт доступности своими приказами. Паспорт доступности утверждается руководителем подведомственных Минпромторгу России и Росстандарту органов, учреждений или организаций, оказывающих государственные услуги населению, и представляется в Минпромторг России или Росстандарт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2B2C4E" w:rsidRDefault="002B2C4E">
      <w:pPr>
        <w:pStyle w:val="ConsPlusNormal"/>
        <w:spacing w:before="220"/>
        <w:ind w:firstLine="540"/>
        <w:jc w:val="both"/>
      </w:pPr>
      <w:r>
        <w:t xml:space="preserve">16. Минпромторгом России, Росстандартом, в соответствии со </w:t>
      </w:r>
      <w:hyperlink r:id="rId15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 объектов и услуг, предоставляемых Минпромторгом России, Росстандартом, их территориальными органами, подведомственными организациями и учреждениями,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jc w:val="both"/>
      </w:pPr>
    </w:p>
    <w:p w:rsidR="002B2C4E" w:rsidRDefault="002B2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135" w:rsidRDefault="00972135">
      <w:bookmarkStart w:id="3" w:name="_GoBack"/>
      <w:bookmarkEnd w:id="3"/>
    </w:p>
    <w:sectPr w:rsidR="00972135" w:rsidSect="00CB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4E"/>
    <w:rsid w:val="002B2C4E"/>
    <w:rsid w:val="009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A599-55E6-4957-AFB5-D85A4F09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286BC8287C416EC8644B14478E15DAC5C7CEC3FCBF6175C4AF89A1906332D48EDB2C14C6F977C4B4F42FE61E98C6457CA3070E62EF0DK3s6H" TargetMode="External"/><Relationship Id="rId13" Type="http://schemas.openxmlformats.org/officeDocument/2006/relationships/hyperlink" Target="consultantplus://offline/ref=7A2F286BC8287C416EC8644B14478E15DACFCDC8CAFABF6175C4AF89A1906332C68E832014CEE774CBA1A27EA0K4s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F286BC8287C416EC8644B14478E15D9CDCCCFCFFABF6175C4AF89A1906332D48EDB2C14C6F97DC5B4F42FE61E98C6457CA3070E62EF0DK3s6H" TargetMode="External"/><Relationship Id="rId12" Type="http://schemas.openxmlformats.org/officeDocument/2006/relationships/hyperlink" Target="consultantplus://offline/ref=7A2F286BC8287C416EC8614417478E15D8CAC1CBCBF1E26B7D9DA38BA69F3C37D39FDB2D1CD8F973D2BDA07CKAs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2F286BC8287C416EC8644B14478E15D8CCC6CFCCFABF6175C4AF89A1906332D48EDB2C14C6F975CEB4F42FE61E98C6457CA3070E62EF0DK3s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F286BC8287C416EC8644B14478E15D8C5C0C3C3FFBF6175C4AF89A1906332D48EDB2F12C4F2209DFBF573A2438BC64A7CA10012K6s1H" TargetMode="External"/><Relationship Id="rId11" Type="http://schemas.openxmlformats.org/officeDocument/2006/relationships/hyperlink" Target="consultantplus://offline/ref=7A2F286BC8287C416EC8644B14478E15D9CDCCCFCFFABF6175C4AF89A1906332D48EDB2C14C6F97DC5B4F42FE61E98C6457CA3070E62EF0DK3s6H" TargetMode="External"/><Relationship Id="rId5" Type="http://schemas.openxmlformats.org/officeDocument/2006/relationships/hyperlink" Target="consultantplus://offline/ref=7A2F286BC8287C416EC8644B14478E15D8C5C0C3C3FFBF6175C4AF89A1906332D48EDB2F12C4F2209DFBF573A2438BC64A7CA10012K6s1H" TargetMode="External"/><Relationship Id="rId15" Type="http://schemas.openxmlformats.org/officeDocument/2006/relationships/hyperlink" Target="consultantplus://offline/ref=7A2F286BC8287C416EC8644B14478E15DAC4C5CECFFBBF6175C4AF89A1906332D48EDB2C14C6FB73C5B4F42FE61E98C6457CA3070E62EF0DK3s6H" TargetMode="External"/><Relationship Id="rId10" Type="http://schemas.openxmlformats.org/officeDocument/2006/relationships/hyperlink" Target="consultantplus://offline/ref=7A2F286BC8287C416EC8644B14478E15D8C5C0C3C3FFBF6175C4AF89A1906332D48EDB2F11C4F2209DFBF573A2438BC64A7CA10012K6s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2F286BC8287C416EC8644B14478E15DAC4C5CECFFBBF6175C4AF89A1906332D48EDB2C14C6FB73CBB4F42FE61E98C6457CA3070E62EF0DK3s6H" TargetMode="External"/><Relationship Id="rId14" Type="http://schemas.openxmlformats.org/officeDocument/2006/relationships/hyperlink" Target="consultantplus://offline/ref=7A2F286BC8287C416EC8644B14478E15D8C5C0C3C3FFBF6175C4AF89A1906332D48EDB2F12C2F2209DFBF573A2438BC64A7CA10012K6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Яцких</dc:creator>
  <cp:keywords/>
  <dc:description/>
  <cp:lastModifiedBy>Оксана Яцких</cp:lastModifiedBy>
  <cp:revision>1</cp:revision>
  <dcterms:created xsi:type="dcterms:W3CDTF">2021-07-08T07:44:00Z</dcterms:created>
  <dcterms:modified xsi:type="dcterms:W3CDTF">2021-07-08T07:44:00Z</dcterms:modified>
</cp:coreProperties>
</file>